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5"/>
        <w:gridCol w:w="1125"/>
        <w:gridCol w:w="725"/>
        <w:gridCol w:w="851"/>
        <w:gridCol w:w="976"/>
        <w:gridCol w:w="1163"/>
        <w:gridCol w:w="1163"/>
        <w:gridCol w:w="1163"/>
        <w:gridCol w:w="1163"/>
        <w:gridCol w:w="1164"/>
        <w:gridCol w:w="1164"/>
        <w:gridCol w:w="1164"/>
        <w:gridCol w:w="1164"/>
      </w:tblGrid>
      <w:tr w:rsidR="00FB49C2" w:rsidTr="005B03AC">
        <w:trPr>
          <w:trHeight w:val="851"/>
          <w:jc w:val="center"/>
        </w:trPr>
        <w:tc>
          <w:tcPr>
            <w:tcW w:w="13960" w:type="dxa"/>
            <w:gridSpan w:val="13"/>
            <w:tcBorders>
              <w:top w:val="nil"/>
              <w:left w:val="nil"/>
              <w:right w:val="nil"/>
            </w:tcBorders>
          </w:tcPr>
          <w:p w:rsidR="00FB49C2" w:rsidRDefault="00FB49C2" w:rsidP="005B03AC">
            <w:pPr>
              <w:jc w:val="left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附表2</w:t>
            </w:r>
          </w:p>
          <w:p w:rsidR="00FB49C2" w:rsidRDefault="00FB49C2" w:rsidP="00FB49C2">
            <w:pPr>
              <w:spacing w:after="100" w:afterAutospacing="1"/>
              <w:jc w:val="center"/>
              <w:rPr>
                <w:sz w:val="32"/>
                <w:szCs w:val="32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房屋成新标准</w:t>
            </w:r>
            <w:bookmarkEnd w:id="0"/>
          </w:p>
        </w:tc>
      </w:tr>
      <w:tr w:rsidR="00FB49C2" w:rsidTr="005B03AC">
        <w:trPr>
          <w:trHeight w:val="571"/>
          <w:jc w:val="center"/>
        </w:trPr>
        <w:tc>
          <w:tcPr>
            <w:tcW w:w="2100" w:type="dxa"/>
            <w:gridSpan w:val="2"/>
            <w:vMerge w:val="restart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21590</wp:posOffset>
                      </wp:positionV>
                      <wp:extent cx="1323975" cy="1302385"/>
                      <wp:effectExtent l="0" t="0" r="28575" b="31115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23975" cy="13023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55B5E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.7pt" to="99.6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仿宋_GB2312" w:eastAsia="仿宋_GB2312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</wp:posOffset>
                      </wp:positionV>
                      <wp:extent cx="1333500" cy="361950"/>
                      <wp:effectExtent l="0" t="0" r="19050" b="190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C6BD5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95pt" to="99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仿宋_GB2312" w:eastAsia="仿宋_GB2312" w:hint="eastAsia"/>
                <w:szCs w:val="21"/>
              </w:rPr>
              <w:t xml:space="preserve">             分类</w:t>
            </w:r>
          </w:p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</w:p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成</w:t>
            </w:r>
          </w:p>
          <w:p w:rsidR="00FB49C2" w:rsidRDefault="00FB49C2" w:rsidP="005B03AC">
            <w:pPr>
              <w:ind w:firstLineChars="100" w:firstLine="2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条          新</w:t>
            </w:r>
          </w:p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133985</wp:posOffset>
                      </wp:positionV>
                      <wp:extent cx="1333500" cy="397510"/>
                      <wp:effectExtent l="0" t="0" r="19050" b="2159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0" cy="3975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98415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55pt" to="99.6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仿宋_GB2312" w:eastAsia="仿宋_GB2312" w:hint="eastAsia"/>
                <w:szCs w:val="21"/>
              </w:rPr>
              <w:t xml:space="preserve">      件</w:t>
            </w:r>
          </w:p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分部</w:t>
            </w:r>
          </w:p>
        </w:tc>
        <w:tc>
          <w:tcPr>
            <w:tcW w:w="2552" w:type="dxa"/>
            <w:gridSpan w:val="3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完好房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基本完好房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一般损坏房</w:t>
            </w:r>
          </w:p>
        </w:tc>
        <w:tc>
          <w:tcPr>
            <w:tcW w:w="2328" w:type="dxa"/>
            <w:gridSpan w:val="2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严重损坏房</w:t>
            </w:r>
          </w:p>
        </w:tc>
        <w:tc>
          <w:tcPr>
            <w:tcW w:w="2328" w:type="dxa"/>
            <w:gridSpan w:val="2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危险房</w:t>
            </w:r>
          </w:p>
        </w:tc>
      </w:tr>
      <w:tr w:rsidR="00FB49C2" w:rsidTr="005B03AC">
        <w:trPr>
          <w:trHeight w:val="855"/>
          <w:jc w:val="center"/>
        </w:trPr>
        <w:tc>
          <w:tcPr>
            <w:tcW w:w="2100" w:type="dxa"/>
            <w:gridSpan w:val="2"/>
            <w:vMerge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全新</w:t>
            </w:r>
          </w:p>
        </w:tc>
        <w:tc>
          <w:tcPr>
            <w:tcW w:w="851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全部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  <w:tc>
          <w:tcPr>
            <w:tcW w:w="976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大部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  <w:tc>
          <w:tcPr>
            <w:tcW w:w="1163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全部符合</w:t>
            </w:r>
          </w:p>
        </w:tc>
        <w:tc>
          <w:tcPr>
            <w:tcW w:w="1163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大部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  <w:tc>
          <w:tcPr>
            <w:tcW w:w="1163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稍好于</w:t>
            </w:r>
          </w:p>
        </w:tc>
        <w:tc>
          <w:tcPr>
            <w:tcW w:w="1163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全部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  <w:tc>
          <w:tcPr>
            <w:tcW w:w="1164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稍好于</w:t>
            </w:r>
          </w:p>
        </w:tc>
        <w:tc>
          <w:tcPr>
            <w:tcW w:w="1164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全部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  <w:tc>
          <w:tcPr>
            <w:tcW w:w="1164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稍好于</w:t>
            </w:r>
          </w:p>
        </w:tc>
        <w:tc>
          <w:tcPr>
            <w:tcW w:w="1164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全部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FB49C2" w:rsidTr="005B03AC">
        <w:trPr>
          <w:trHeight w:val="455"/>
          <w:jc w:val="center"/>
        </w:trPr>
        <w:tc>
          <w:tcPr>
            <w:tcW w:w="2100" w:type="dxa"/>
            <w:gridSpan w:val="2"/>
            <w:vMerge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1.0</w:t>
            </w:r>
          </w:p>
        </w:tc>
        <w:tc>
          <w:tcPr>
            <w:tcW w:w="851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0.9～1.0</w:t>
            </w:r>
          </w:p>
        </w:tc>
        <w:tc>
          <w:tcPr>
            <w:tcW w:w="976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0.8～0.9</w:t>
            </w:r>
          </w:p>
        </w:tc>
        <w:tc>
          <w:tcPr>
            <w:tcW w:w="1163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0.7～0.8</w:t>
            </w:r>
          </w:p>
        </w:tc>
        <w:tc>
          <w:tcPr>
            <w:tcW w:w="1163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0.6～0.7</w:t>
            </w:r>
          </w:p>
        </w:tc>
        <w:tc>
          <w:tcPr>
            <w:tcW w:w="1163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0.5～0.6</w:t>
            </w:r>
          </w:p>
        </w:tc>
        <w:tc>
          <w:tcPr>
            <w:tcW w:w="1163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0.4～0.5</w:t>
            </w:r>
          </w:p>
        </w:tc>
        <w:tc>
          <w:tcPr>
            <w:tcW w:w="4656" w:type="dxa"/>
            <w:gridSpan w:val="4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0.4以下</w:t>
            </w:r>
          </w:p>
        </w:tc>
      </w:tr>
      <w:tr w:rsidR="00FB49C2" w:rsidTr="005B03AC">
        <w:trPr>
          <w:trHeight w:val="921"/>
          <w:jc w:val="center"/>
        </w:trPr>
        <w:tc>
          <w:tcPr>
            <w:tcW w:w="975" w:type="dxa"/>
            <w:vMerge w:val="restart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结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构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和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楼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</w:t>
            </w:r>
          </w:p>
        </w:tc>
        <w:tc>
          <w:tcPr>
            <w:tcW w:w="1125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地基基础</w:t>
            </w:r>
          </w:p>
        </w:tc>
        <w:tc>
          <w:tcPr>
            <w:tcW w:w="2552" w:type="dxa"/>
            <w:gridSpan w:val="3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有足够承载能力，无不均匀沉降。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有承载能力，有少量不均匀沉降。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承载能力不足，有较大不均匀沉降，对上部结构已产生一定影响。</w:t>
            </w:r>
          </w:p>
        </w:tc>
        <w:tc>
          <w:tcPr>
            <w:tcW w:w="2328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有明显不均匀沉降且有继续发展，严重影响上部结构安全和正常使用。</w:t>
            </w:r>
          </w:p>
        </w:tc>
        <w:tc>
          <w:tcPr>
            <w:tcW w:w="2328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承载能力严重不足，有严重不均匀沉降，已引起结构倾斜、位移、开裂、扭曲，房屋随时有倒坍可能。</w:t>
            </w:r>
          </w:p>
        </w:tc>
      </w:tr>
      <w:tr w:rsidR="00FB49C2" w:rsidTr="005B03AC">
        <w:trPr>
          <w:trHeight w:val="921"/>
          <w:jc w:val="center"/>
        </w:trPr>
        <w:tc>
          <w:tcPr>
            <w:tcW w:w="975" w:type="dxa"/>
            <w:vMerge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承重构件</w:t>
            </w:r>
          </w:p>
        </w:tc>
        <w:tc>
          <w:tcPr>
            <w:tcW w:w="2552" w:type="dxa"/>
            <w:gridSpan w:val="3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完好坚固，屋架，墙体完好。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承重构件，木屋架各部件节点连接基本完好。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承重墙体产生下垂变动，有轻微裂缝、木屋架有局部腐朽。</w:t>
            </w:r>
          </w:p>
        </w:tc>
        <w:tc>
          <w:tcPr>
            <w:tcW w:w="2328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承重墙体严重损坏、有明显下垂变形，木屋架端节点腐朽，有明显的下垂或倾斜。</w:t>
            </w:r>
          </w:p>
        </w:tc>
        <w:tc>
          <w:tcPr>
            <w:tcW w:w="2328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构件严重腐朽、开裂变形，已超过极限，丧失稳定性。</w:t>
            </w:r>
          </w:p>
        </w:tc>
      </w:tr>
      <w:tr w:rsidR="00FB49C2" w:rsidTr="005B03AC">
        <w:trPr>
          <w:trHeight w:val="921"/>
          <w:jc w:val="center"/>
        </w:trPr>
        <w:tc>
          <w:tcPr>
            <w:tcW w:w="975" w:type="dxa"/>
            <w:vMerge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非承重墙</w:t>
            </w:r>
          </w:p>
        </w:tc>
        <w:tc>
          <w:tcPr>
            <w:tcW w:w="2552" w:type="dxa"/>
            <w:gridSpan w:val="3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墙体完好牢固，无破损。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砖墙体轻微裂缝，面层破损。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部分墙体裂缝，间隔墙、面层局部损坏，失修严重。</w:t>
            </w:r>
          </w:p>
        </w:tc>
        <w:tc>
          <w:tcPr>
            <w:tcW w:w="2328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墙体裂缝、倾斜。</w:t>
            </w:r>
          </w:p>
        </w:tc>
        <w:tc>
          <w:tcPr>
            <w:tcW w:w="2328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墙体严重开裂、倾斜，部分倒塌。</w:t>
            </w:r>
          </w:p>
        </w:tc>
      </w:tr>
      <w:tr w:rsidR="00FB49C2" w:rsidTr="005B03AC">
        <w:trPr>
          <w:trHeight w:val="921"/>
          <w:jc w:val="center"/>
        </w:trPr>
        <w:tc>
          <w:tcPr>
            <w:tcW w:w="975" w:type="dxa"/>
            <w:vMerge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屋面</w:t>
            </w:r>
          </w:p>
        </w:tc>
        <w:tc>
          <w:tcPr>
            <w:tcW w:w="2552" w:type="dxa"/>
            <w:gridSpan w:val="3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不渗漏，排水设施畅通。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局部渗漏，排水设施基本畅通。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局部漏雨，局部高低不平。</w:t>
            </w:r>
          </w:p>
        </w:tc>
        <w:tc>
          <w:tcPr>
            <w:tcW w:w="2328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严重漏雨，木屋架严重 腐朽，排水设施严重锈烂、断裂不全。</w:t>
            </w:r>
          </w:p>
        </w:tc>
        <w:tc>
          <w:tcPr>
            <w:tcW w:w="2328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普遍漏雨、严重破损。</w:t>
            </w:r>
          </w:p>
        </w:tc>
      </w:tr>
      <w:tr w:rsidR="00FB49C2" w:rsidTr="005B03AC">
        <w:trPr>
          <w:trHeight w:val="949"/>
          <w:jc w:val="center"/>
        </w:trPr>
        <w:tc>
          <w:tcPr>
            <w:tcW w:w="975" w:type="dxa"/>
            <w:vMerge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楼地面</w:t>
            </w:r>
          </w:p>
        </w:tc>
        <w:tc>
          <w:tcPr>
            <w:tcW w:w="2552" w:type="dxa"/>
            <w:gridSpan w:val="3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整体面屋完好、平整。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整体面层基本完好。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整体面层局部空鼓、裂缝。</w:t>
            </w:r>
          </w:p>
        </w:tc>
        <w:tc>
          <w:tcPr>
            <w:tcW w:w="2328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整体面层严重空鼓、裂缝。</w:t>
            </w:r>
          </w:p>
        </w:tc>
        <w:tc>
          <w:tcPr>
            <w:tcW w:w="2328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破烂不堪。</w:t>
            </w:r>
          </w:p>
        </w:tc>
      </w:tr>
    </w:tbl>
    <w:p w:rsidR="00FB49C2" w:rsidRDefault="00FB49C2" w:rsidP="00FB49C2"/>
    <w:p w:rsidR="00FB49C2" w:rsidRDefault="00FB49C2" w:rsidP="00FB49C2">
      <w:pPr>
        <w:spacing w:before="100" w:beforeAutospacing="1"/>
      </w:pP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5"/>
        <w:gridCol w:w="1125"/>
        <w:gridCol w:w="810"/>
        <w:gridCol w:w="885"/>
        <w:gridCol w:w="857"/>
        <w:gridCol w:w="1163"/>
        <w:gridCol w:w="1163"/>
        <w:gridCol w:w="1163"/>
        <w:gridCol w:w="1163"/>
        <w:gridCol w:w="1164"/>
        <w:gridCol w:w="1164"/>
        <w:gridCol w:w="1164"/>
        <w:gridCol w:w="1164"/>
      </w:tblGrid>
      <w:tr w:rsidR="00FB49C2" w:rsidTr="005B03AC">
        <w:trPr>
          <w:trHeight w:val="699"/>
          <w:jc w:val="center"/>
        </w:trPr>
        <w:tc>
          <w:tcPr>
            <w:tcW w:w="2100" w:type="dxa"/>
            <w:gridSpan w:val="2"/>
            <w:vMerge w:val="restart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22225</wp:posOffset>
                      </wp:positionV>
                      <wp:extent cx="1310640" cy="1231900"/>
                      <wp:effectExtent l="0" t="0" r="22860" b="25400"/>
                      <wp:wrapNone/>
                      <wp:docPr id="10" name="直接连接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0640" cy="1231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9367F" id="直接连接符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.75pt" to="99.7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仿宋_GB2312" w:eastAsia="仿宋_GB2312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19050</wp:posOffset>
                      </wp:positionV>
                      <wp:extent cx="1316990" cy="428625"/>
                      <wp:effectExtent l="0" t="0" r="35560" b="28575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699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4E814" id="直接连接符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1.5pt" to="99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仿宋_GB2312" w:eastAsia="仿宋_GB2312" w:hint="eastAsia"/>
                <w:szCs w:val="21"/>
              </w:rPr>
              <w:t>分类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条          新</w:t>
            </w:r>
          </w:p>
          <w:p w:rsidR="00FB49C2" w:rsidRDefault="00FB49C2" w:rsidP="005B03AC">
            <w:pPr>
              <w:ind w:firstLineChars="400" w:firstLine="8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96520</wp:posOffset>
                      </wp:positionV>
                      <wp:extent cx="1329690" cy="365125"/>
                      <wp:effectExtent l="0" t="0" r="22860" b="34925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29690" cy="365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EF444" id="直接连接符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7.6pt" to="99.9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仿宋_GB2312" w:eastAsia="仿宋_GB2312" w:hint="eastAsia"/>
                <w:szCs w:val="21"/>
              </w:rPr>
              <w:t>件</w:t>
            </w:r>
          </w:p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分部</w:t>
            </w:r>
          </w:p>
        </w:tc>
        <w:tc>
          <w:tcPr>
            <w:tcW w:w="2552" w:type="dxa"/>
            <w:gridSpan w:val="3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完好房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基本完好房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一般损坏房</w:t>
            </w:r>
          </w:p>
        </w:tc>
        <w:tc>
          <w:tcPr>
            <w:tcW w:w="2328" w:type="dxa"/>
            <w:gridSpan w:val="2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严重损坏房</w:t>
            </w:r>
          </w:p>
        </w:tc>
        <w:tc>
          <w:tcPr>
            <w:tcW w:w="2328" w:type="dxa"/>
            <w:gridSpan w:val="2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危险房</w:t>
            </w:r>
          </w:p>
        </w:tc>
      </w:tr>
      <w:tr w:rsidR="00FB49C2" w:rsidTr="005B03AC">
        <w:trPr>
          <w:trHeight w:val="469"/>
          <w:jc w:val="center"/>
        </w:trPr>
        <w:tc>
          <w:tcPr>
            <w:tcW w:w="2100" w:type="dxa"/>
            <w:gridSpan w:val="2"/>
            <w:vMerge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全新</w:t>
            </w:r>
          </w:p>
        </w:tc>
        <w:tc>
          <w:tcPr>
            <w:tcW w:w="885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全部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  <w:tc>
          <w:tcPr>
            <w:tcW w:w="857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大部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  <w:tc>
          <w:tcPr>
            <w:tcW w:w="1163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全部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  <w:tc>
          <w:tcPr>
            <w:tcW w:w="1163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大部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  <w:tc>
          <w:tcPr>
            <w:tcW w:w="1163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稍好于</w:t>
            </w:r>
          </w:p>
        </w:tc>
        <w:tc>
          <w:tcPr>
            <w:tcW w:w="1163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全部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  <w:tc>
          <w:tcPr>
            <w:tcW w:w="1164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稍好于</w:t>
            </w:r>
          </w:p>
        </w:tc>
        <w:tc>
          <w:tcPr>
            <w:tcW w:w="1164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全部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  <w:tc>
          <w:tcPr>
            <w:tcW w:w="1164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稍好于</w:t>
            </w:r>
          </w:p>
        </w:tc>
        <w:tc>
          <w:tcPr>
            <w:tcW w:w="1164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全部</w:t>
            </w:r>
          </w:p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</w:t>
            </w:r>
          </w:p>
        </w:tc>
      </w:tr>
      <w:tr w:rsidR="00FB49C2" w:rsidTr="005B03AC">
        <w:trPr>
          <w:trHeight w:val="469"/>
          <w:jc w:val="center"/>
        </w:trPr>
        <w:tc>
          <w:tcPr>
            <w:tcW w:w="2100" w:type="dxa"/>
            <w:gridSpan w:val="2"/>
            <w:vMerge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1.0</w:t>
            </w:r>
          </w:p>
        </w:tc>
        <w:tc>
          <w:tcPr>
            <w:tcW w:w="885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0.9～1.0</w:t>
            </w:r>
          </w:p>
        </w:tc>
        <w:tc>
          <w:tcPr>
            <w:tcW w:w="857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0.8～0.9</w:t>
            </w:r>
          </w:p>
        </w:tc>
        <w:tc>
          <w:tcPr>
            <w:tcW w:w="1163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0.7～0.8</w:t>
            </w:r>
          </w:p>
        </w:tc>
        <w:tc>
          <w:tcPr>
            <w:tcW w:w="1163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0.6～0.7</w:t>
            </w:r>
          </w:p>
        </w:tc>
        <w:tc>
          <w:tcPr>
            <w:tcW w:w="1163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0.5～0.6</w:t>
            </w:r>
          </w:p>
        </w:tc>
        <w:tc>
          <w:tcPr>
            <w:tcW w:w="1163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0.4～0.5</w:t>
            </w:r>
          </w:p>
        </w:tc>
        <w:tc>
          <w:tcPr>
            <w:tcW w:w="4656" w:type="dxa"/>
            <w:gridSpan w:val="4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0.4以下</w:t>
            </w:r>
          </w:p>
        </w:tc>
      </w:tr>
      <w:tr w:rsidR="00FB49C2" w:rsidTr="005B03AC">
        <w:trPr>
          <w:trHeight w:val="949"/>
          <w:jc w:val="center"/>
        </w:trPr>
        <w:tc>
          <w:tcPr>
            <w:tcW w:w="975" w:type="dxa"/>
            <w:vMerge w:val="restart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装饰</w:t>
            </w:r>
          </w:p>
        </w:tc>
        <w:tc>
          <w:tcPr>
            <w:tcW w:w="1125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门窗</w:t>
            </w:r>
          </w:p>
        </w:tc>
        <w:tc>
          <w:tcPr>
            <w:tcW w:w="2552" w:type="dxa"/>
            <w:gridSpan w:val="3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完好无损、开关灵活，油漆完好。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少量开关不灵，油漆尚完好。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部分开关不灵，油漆老化剥落。</w:t>
            </w:r>
          </w:p>
        </w:tc>
        <w:tc>
          <w:tcPr>
            <w:tcW w:w="4656" w:type="dxa"/>
            <w:gridSpan w:val="4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大部分开关不灵，翘曲变形，部分残缺腐朽，油漆见酥。</w:t>
            </w:r>
          </w:p>
        </w:tc>
      </w:tr>
      <w:tr w:rsidR="00FB49C2" w:rsidTr="005B03AC">
        <w:trPr>
          <w:trHeight w:val="949"/>
          <w:jc w:val="center"/>
        </w:trPr>
        <w:tc>
          <w:tcPr>
            <w:tcW w:w="975" w:type="dxa"/>
            <w:vMerge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内外墙抹灰</w:t>
            </w:r>
          </w:p>
        </w:tc>
        <w:tc>
          <w:tcPr>
            <w:tcW w:w="2552" w:type="dxa"/>
            <w:gridSpan w:val="3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完整牢固，无空鼓，裂缝。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稍有空鼓、裂缝、风化。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局部裂缝、空鼓、剥落，勒脚严重侵蚀风化。</w:t>
            </w:r>
          </w:p>
        </w:tc>
        <w:tc>
          <w:tcPr>
            <w:tcW w:w="4656" w:type="dxa"/>
            <w:gridSpan w:val="4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普遍空鼓、裂缝、风化脱落，勾缝砂浆严重酥松、脱落，墙面渗水。</w:t>
            </w:r>
          </w:p>
        </w:tc>
      </w:tr>
      <w:tr w:rsidR="00FB49C2" w:rsidTr="005B03AC">
        <w:trPr>
          <w:trHeight w:val="949"/>
          <w:jc w:val="center"/>
        </w:trPr>
        <w:tc>
          <w:tcPr>
            <w:tcW w:w="975" w:type="dxa"/>
            <w:vMerge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顶棚</w:t>
            </w:r>
          </w:p>
        </w:tc>
        <w:tc>
          <w:tcPr>
            <w:tcW w:w="2552" w:type="dxa"/>
            <w:gridSpan w:val="3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完整牢固，无破损和下垂脱落。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少量面层翘裂、缺损。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局部破损，顶棚下垂变形，面层破烂脱落。</w:t>
            </w:r>
          </w:p>
        </w:tc>
        <w:tc>
          <w:tcPr>
            <w:tcW w:w="4656" w:type="dxa"/>
            <w:gridSpan w:val="4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面层破烂不堪，严重下垂变形，吊筋松动、弯曲、断裂、腐朽、蛀蚀。</w:t>
            </w:r>
          </w:p>
        </w:tc>
      </w:tr>
      <w:tr w:rsidR="00FB49C2" w:rsidTr="005B03AC">
        <w:trPr>
          <w:trHeight w:val="949"/>
          <w:jc w:val="center"/>
        </w:trPr>
        <w:tc>
          <w:tcPr>
            <w:tcW w:w="975" w:type="dxa"/>
            <w:vMerge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细木装修</w:t>
            </w:r>
          </w:p>
        </w:tc>
        <w:tc>
          <w:tcPr>
            <w:tcW w:w="2552" w:type="dxa"/>
            <w:gridSpan w:val="3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完整牢固，油漆完好。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稍有松动、残缺、油漆尚完好。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木材部分腐朽、蛀蚀、残缺、油漆老化。</w:t>
            </w:r>
          </w:p>
        </w:tc>
        <w:tc>
          <w:tcPr>
            <w:tcW w:w="4656" w:type="dxa"/>
            <w:gridSpan w:val="4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木材部分严重腐朽、蛀蚀、残缺，油漆脱落。</w:t>
            </w:r>
          </w:p>
        </w:tc>
      </w:tr>
      <w:tr w:rsidR="00FB49C2" w:rsidTr="005B03AC">
        <w:trPr>
          <w:trHeight w:val="949"/>
          <w:jc w:val="center"/>
        </w:trPr>
        <w:tc>
          <w:tcPr>
            <w:tcW w:w="975" w:type="dxa"/>
            <w:vMerge w:val="restart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水卫</w:t>
            </w:r>
          </w:p>
        </w:tc>
        <w:tc>
          <w:tcPr>
            <w:tcW w:w="2552" w:type="dxa"/>
            <w:gridSpan w:val="3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上下水管通畅无阻，各种卫生器具完好，零件整齐。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上下水道基本通畅，各种卫生器具基本完好，个别零件缺损。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上下水道不够畅通，卫生器具部分损坏。</w:t>
            </w:r>
          </w:p>
        </w:tc>
        <w:tc>
          <w:tcPr>
            <w:tcW w:w="4656" w:type="dxa"/>
            <w:gridSpan w:val="4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上下水道严重堵塞、锈蚀、漏水，卫生器具零件较大部分损失、残缺。</w:t>
            </w:r>
          </w:p>
        </w:tc>
      </w:tr>
      <w:tr w:rsidR="00FB49C2" w:rsidTr="005B03AC">
        <w:trPr>
          <w:trHeight w:val="949"/>
          <w:jc w:val="center"/>
        </w:trPr>
        <w:tc>
          <w:tcPr>
            <w:tcW w:w="975" w:type="dxa"/>
            <w:vMerge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FB49C2" w:rsidRDefault="00FB49C2" w:rsidP="005B0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</w:t>
            </w:r>
          </w:p>
        </w:tc>
        <w:tc>
          <w:tcPr>
            <w:tcW w:w="2552" w:type="dxa"/>
            <w:gridSpan w:val="3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线路及各种照明装置完好，绝缘良好。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线路及各种照明装置基本完好，个别零件损坏。</w:t>
            </w:r>
          </w:p>
        </w:tc>
        <w:tc>
          <w:tcPr>
            <w:tcW w:w="2326" w:type="dxa"/>
            <w:gridSpan w:val="2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设备陈旧，电线部老化，少量照明装置有损坏、残缺。</w:t>
            </w:r>
          </w:p>
        </w:tc>
        <w:tc>
          <w:tcPr>
            <w:tcW w:w="4656" w:type="dxa"/>
            <w:gridSpan w:val="4"/>
            <w:vAlign w:val="center"/>
          </w:tcPr>
          <w:p w:rsidR="00FB49C2" w:rsidRDefault="00FB49C2" w:rsidP="005B03A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设备陈旧残缺，电线普遍老化、零乱，照明装置残缺不齐，绝缘不符合要求。</w:t>
            </w:r>
          </w:p>
        </w:tc>
      </w:tr>
    </w:tbl>
    <w:p w:rsidR="006E31D3" w:rsidRPr="00FB49C2" w:rsidRDefault="00FB49C2" w:rsidP="00FB49C2">
      <w:pPr>
        <w:spacing w:before="100" w:beforeAutospacing="1"/>
        <w:ind w:firstLineChars="450" w:firstLine="945"/>
        <w:jc w:val="left"/>
      </w:pPr>
      <w:r>
        <w:rPr>
          <w:rFonts w:ascii="仿宋_GB2312" w:eastAsia="仿宋_GB2312" w:hint="eastAsia"/>
          <w:szCs w:val="21"/>
        </w:rPr>
        <w:t>备</w:t>
      </w:r>
      <w:r>
        <w:rPr>
          <w:rFonts w:ascii="仿宋_GB2312" w:eastAsia="仿宋_GB2312" w:hint="eastAsia"/>
          <w:szCs w:val="21"/>
        </w:rPr>
        <w:t>注：评定时要以主体结构为主，房屋已使用年份和修缮情况应结合考虑</w:t>
      </w:r>
    </w:p>
    <w:sectPr w:rsidR="006E31D3" w:rsidRPr="00FB49C2" w:rsidSect="00FB49C2">
      <w:headerReference w:type="even" r:id="rId4"/>
      <w:headerReference w:type="default" r:id="rId5"/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49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49C2">
    <w:pPr>
      <w:pStyle w:val="a5"/>
      <w:rPr>
        <w:lang w:val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3810" t="0" r="444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B49C2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27.85pt;margin-top:0;width:23.35pt;height:16.1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" filled="f" stroked="f">
              <v:textbox style="mso-fit-shape-to-text:t" inset="0,0,0,0">
                <w:txbxContent>
                  <w:p w:rsidR="00000000" w:rsidRDefault="00FB49C2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15875</wp:posOffset>
              </wp:positionV>
              <wp:extent cx="318135" cy="1313180"/>
              <wp:effectExtent l="0" t="0" r="0" b="127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135" cy="1313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00000" w:rsidRDefault="00FB49C2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vert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" o:spid="_x0000_s1028" type="#_x0000_t202" style="position:absolute;margin-left:0;margin-top:1.25pt;width:25.05pt;height:10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" filled="f" stroked="f">
              <v:path arrowok="t"/>
              <v:textbox style="layout-flow:vertical;mso-fit-shape-to-text:t">
                <w:txbxContent>
                  <w:p w:rsidR="00000000" w:rsidRDefault="00FB49C2">
                    <w:pPr>
                      <w:jc w:val="lef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lang w:val="zh-CN"/>
      </w:rPr>
      <w:tab/>
    </w:r>
  </w:p>
  <w:p w:rsidR="00000000" w:rsidRDefault="00FB49C2">
    <w:pPr>
      <w:pStyle w:val="a5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49C2">
    <w:pPr>
      <w:pStyle w:val="a3"/>
      <w:pBdr>
        <w:bottom w:val="none" w:sz="0" w:space="0" w:color="auto"/>
      </w:pBdr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359410" cy="406400"/>
              <wp:effectExtent l="0" t="0" r="0" b="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0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00000" w:rsidRDefault="00FB49C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vert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28.3pt;height:3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" filled="f" stroked="f">
              <v:path arrowok="t"/>
              <v:textbox style="layout-flow:vertical;mso-fit-shape-to-text:t">
                <w:txbxContent>
                  <w:p w:rsidR="00000000" w:rsidRDefault="00FB49C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49C2">
    <w:pPr>
      <w:pStyle w:val="a3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C2"/>
    <w:rsid w:val="006E31D3"/>
    <w:rsid w:val="00B97C8B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81FEB"/>
  <w15:chartTrackingRefBased/>
  <w15:docId w15:val="{A852032E-7605-4F17-A473-874B8322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9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FB49C2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qFormat/>
    <w:rsid w:val="00FB4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49C2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qFormat/>
    <w:rsid w:val="00FB49C2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2019-04-08T09:27:00Z</dcterms:created>
  <dcterms:modified xsi:type="dcterms:W3CDTF">2019-04-08T09:27:00Z</dcterms:modified>
</cp:coreProperties>
</file>