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2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附件1</w:t>
      </w:r>
      <w:bookmarkStart w:id="0" w:name="_GoBack"/>
      <w:bookmarkEnd w:id="0"/>
    </w:p>
    <w:p>
      <w:pPr>
        <w:keepNext w:val="0"/>
        <w:keepLines w:val="0"/>
        <w:pageBreakBefore w:val="0"/>
        <w:widowControl/>
        <w:numPr>
          <w:ilvl w:val="0"/>
          <w:numId w:val="0"/>
        </w:numPr>
        <w:kinsoku/>
        <w:wordWrap/>
        <w:overflowPunct/>
        <w:topLinePunct w:val="0"/>
        <w:autoSpaceDE/>
        <w:autoSpaceDN/>
        <w:bidi w:val="0"/>
        <w:adjustRightInd/>
        <w:snapToGrid/>
        <w:spacing w:line="580" w:lineRule="exact"/>
        <w:jc w:val="center"/>
        <w:textAlignment w:val="auto"/>
        <w:outlineLvl w:val="1"/>
        <w:rPr>
          <w:rFonts w:hint="eastAsia" w:ascii="方正黑体_GBK" w:hAnsi="方正黑体_GBK" w:eastAsia="方正黑体_GBK" w:cs="方正黑体_GBK"/>
          <w:color w:val="auto"/>
          <w:kern w:val="0"/>
          <w:sz w:val="32"/>
          <w:szCs w:val="32"/>
        </w:rPr>
      </w:pPr>
      <w:r>
        <w:rPr>
          <w:rFonts w:hint="eastAsia" w:ascii="方正黑体_GBK" w:hAnsi="方正黑体_GBK" w:eastAsia="方正黑体_GBK" w:cs="方正黑体_GBK"/>
          <w:color w:val="auto"/>
          <w:kern w:val="0"/>
          <w:sz w:val="32"/>
          <w:szCs w:val="32"/>
          <w:lang w:val="en-US" w:eastAsia="zh-CN"/>
        </w:rPr>
        <w:t>一、2022年</w:t>
      </w:r>
      <w:r>
        <w:rPr>
          <w:rFonts w:hint="eastAsia" w:ascii="方正黑体_GBK" w:hAnsi="方正黑体_GBK" w:eastAsia="方正黑体_GBK" w:cs="方正黑体_GBK"/>
          <w:color w:val="auto"/>
          <w:kern w:val="0"/>
          <w:sz w:val="32"/>
          <w:szCs w:val="32"/>
        </w:rPr>
        <w:t>市重点工程综合</w:t>
      </w:r>
      <w:r>
        <w:rPr>
          <w:rFonts w:hint="eastAsia" w:ascii="方正黑体_GBK" w:hAnsi="方正黑体_GBK" w:eastAsia="方正黑体_GBK" w:cs="方正黑体_GBK"/>
          <w:color w:val="auto"/>
          <w:kern w:val="0"/>
          <w:sz w:val="32"/>
          <w:szCs w:val="32"/>
          <w:lang w:val="en-US" w:eastAsia="zh-CN"/>
        </w:rPr>
        <w:t>评分表</w:t>
      </w:r>
      <w:r>
        <w:rPr>
          <w:rFonts w:hint="eastAsia" w:ascii="方正黑体_GBK" w:hAnsi="方正黑体_GBK" w:eastAsia="方正黑体_GBK" w:cs="方正黑体_GBK"/>
          <w:color w:val="auto"/>
          <w:kern w:val="0"/>
          <w:sz w:val="32"/>
          <w:szCs w:val="32"/>
        </w:rPr>
        <w:t>（</w:t>
      </w:r>
      <w:r>
        <w:rPr>
          <w:rFonts w:hint="eastAsia" w:ascii="方正黑体_GBK" w:hAnsi="方正黑体_GBK" w:eastAsia="方正黑体_GBK" w:cs="方正黑体_GBK"/>
          <w:color w:val="auto"/>
          <w:kern w:val="0"/>
          <w:sz w:val="32"/>
          <w:szCs w:val="32"/>
          <w:lang w:val="en-US" w:eastAsia="zh-CN"/>
        </w:rPr>
        <w:t>建设项目</w:t>
      </w:r>
      <w:r>
        <w:rPr>
          <w:rFonts w:hint="eastAsia" w:ascii="方正黑体_GBK" w:hAnsi="方正黑体_GBK" w:eastAsia="方正黑体_GBK" w:cs="方正黑体_GBK"/>
          <w:color w:val="auto"/>
          <w:kern w:val="0"/>
          <w:sz w:val="32"/>
          <w:szCs w:val="32"/>
        </w:rPr>
        <w:t>）</w:t>
      </w:r>
    </w:p>
    <w:p>
      <w:pPr>
        <w:keepNext w:val="0"/>
        <w:keepLines w:val="0"/>
        <w:pageBreakBefore w:val="0"/>
        <w:widowControl/>
        <w:kinsoku/>
        <w:wordWrap/>
        <w:overflowPunct/>
        <w:topLinePunct w:val="0"/>
        <w:autoSpaceDE/>
        <w:autoSpaceDN/>
        <w:bidi w:val="0"/>
        <w:adjustRightInd/>
        <w:snapToGrid/>
        <w:spacing w:line="580" w:lineRule="exact"/>
        <w:textAlignment w:val="auto"/>
        <w:rPr>
          <w:rFonts w:hint="eastAsia" w:ascii="宋体" w:hAnsi="宋体" w:eastAsia="宋体" w:cs="仿宋_GB2312"/>
          <w:color w:val="auto"/>
          <w:kern w:val="0"/>
          <w:sz w:val="28"/>
          <w:szCs w:val="28"/>
          <w:lang w:eastAsia="zh-CN"/>
        </w:rPr>
      </w:pPr>
      <w:r>
        <w:rPr>
          <w:rFonts w:hint="eastAsia" w:ascii="宋体" w:hAnsi="宋体"/>
          <w:color w:val="auto"/>
          <w:kern w:val="0"/>
          <w:sz w:val="28"/>
          <w:szCs w:val="28"/>
          <w:lang w:val="en-US" w:eastAsia="zh-CN"/>
        </w:rPr>
        <w:t>评价</w:t>
      </w:r>
      <w:r>
        <w:rPr>
          <w:rFonts w:hint="eastAsia" w:ascii="宋体" w:hAnsi="宋体"/>
          <w:color w:val="auto"/>
          <w:kern w:val="0"/>
          <w:sz w:val="28"/>
          <w:szCs w:val="28"/>
        </w:rPr>
        <w:t>对象：区（县</w:t>
      </w:r>
      <w:r>
        <w:rPr>
          <w:rFonts w:hint="eastAsia" w:ascii="宋体" w:hAnsi="宋体"/>
          <w:color w:val="auto"/>
          <w:kern w:val="0"/>
          <w:sz w:val="28"/>
          <w:szCs w:val="28"/>
          <w:lang w:eastAsia="zh-CN"/>
        </w:rPr>
        <w:t>、</w:t>
      </w:r>
      <w:r>
        <w:rPr>
          <w:rFonts w:hint="eastAsia" w:ascii="宋体" w:hAnsi="宋体"/>
          <w:color w:val="auto"/>
          <w:kern w:val="0"/>
          <w:sz w:val="28"/>
          <w:szCs w:val="28"/>
        </w:rPr>
        <w:t>市）政府、开发区管委会</w:t>
      </w:r>
      <w:r>
        <w:rPr>
          <w:rFonts w:hint="eastAsia" w:ascii="宋体" w:hAnsi="宋体"/>
          <w:color w:val="auto"/>
          <w:kern w:val="0"/>
          <w:sz w:val="28"/>
          <w:szCs w:val="28"/>
          <w:lang w:eastAsia="zh-CN"/>
        </w:rPr>
        <w:t>（不含经开区）</w:t>
      </w:r>
    </w:p>
    <w:tbl>
      <w:tblPr>
        <w:tblStyle w:val="6"/>
        <w:tblW w:w="0" w:type="auto"/>
        <w:tblInd w:w="-3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1335"/>
        <w:gridCol w:w="592"/>
        <w:gridCol w:w="9803"/>
        <w:gridCol w:w="930"/>
        <w:gridCol w:w="8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trPr>
        <w:tc>
          <w:tcPr>
            <w:tcW w:w="1335"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方正黑体_GBK" w:hAnsi="方正黑体_GBK" w:eastAsia="方正黑体_GBK" w:cs="方正黑体_GBK"/>
                <w:b w:val="0"/>
                <w:bCs/>
                <w:color w:val="auto"/>
                <w:sz w:val="24"/>
                <w:szCs w:val="24"/>
              </w:rPr>
            </w:pPr>
            <w:r>
              <w:rPr>
                <w:rFonts w:hint="eastAsia" w:ascii="方正黑体_GBK" w:hAnsi="方正黑体_GBK" w:eastAsia="方正黑体_GBK" w:cs="方正黑体_GBK"/>
                <w:b w:val="0"/>
                <w:bCs/>
                <w:color w:val="auto"/>
                <w:sz w:val="24"/>
                <w:szCs w:val="24"/>
                <w:lang w:val="en-US" w:eastAsia="zh-CN"/>
              </w:rPr>
              <w:t>评价</w:t>
            </w:r>
            <w:r>
              <w:rPr>
                <w:rFonts w:hint="eastAsia" w:ascii="方正黑体_GBK" w:hAnsi="方正黑体_GBK" w:eastAsia="方正黑体_GBK" w:cs="方正黑体_GBK"/>
                <w:b w:val="0"/>
                <w:bCs/>
                <w:color w:val="auto"/>
                <w:sz w:val="24"/>
                <w:szCs w:val="24"/>
              </w:rPr>
              <w:t>内容</w:t>
            </w:r>
          </w:p>
        </w:tc>
        <w:tc>
          <w:tcPr>
            <w:tcW w:w="592"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方正黑体_GBK" w:hAnsi="方正黑体_GBK" w:eastAsia="方正黑体_GBK" w:cs="方正黑体_GBK"/>
                <w:b w:val="0"/>
                <w:bCs/>
                <w:color w:val="auto"/>
                <w:sz w:val="24"/>
                <w:szCs w:val="24"/>
              </w:rPr>
            </w:pPr>
            <w:r>
              <w:rPr>
                <w:rFonts w:hint="eastAsia" w:ascii="方正黑体_GBK" w:hAnsi="方正黑体_GBK" w:eastAsia="方正黑体_GBK" w:cs="方正黑体_GBK"/>
                <w:b w:val="0"/>
                <w:bCs/>
                <w:color w:val="auto"/>
                <w:sz w:val="24"/>
                <w:szCs w:val="24"/>
              </w:rPr>
              <w:t>分值</w:t>
            </w:r>
          </w:p>
        </w:tc>
        <w:tc>
          <w:tcPr>
            <w:tcW w:w="9803"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方正黑体_GBK" w:hAnsi="方正黑体_GBK" w:eastAsia="方正黑体_GBK" w:cs="方正黑体_GBK"/>
                <w:b w:val="0"/>
                <w:bCs/>
                <w:color w:val="auto"/>
                <w:sz w:val="24"/>
                <w:szCs w:val="24"/>
              </w:rPr>
            </w:pPr>
            <w:r>
              <w:rPr>
                <w:rFonts w:hint="eastAsia" w:ascii="方正黑体_GBK" w:hAnsi="方正黑体_GBK" w:eastAsia="方正黑体_GBK" w:cs="方正黑体_GBK"/>
                <w:b w:val="0"/>
                <w:bCs/>
                <w:color w:val="auto"/>
                <w:sz w:val="24"/>
                <w:szCs w:val="24"/>
              </w:rPr>
              <w:t>20</w:t>
            </w:r>
            <w:r>
              <w:rPr>
                <w:rFonts w:hint="eastAsia" w:ascii="方正黑体_GBK" w:hAnsi="方正黑体_GBK" w:eastAsia="方正黑体_GBK" w:cs="方正黑体_GBK"/>
                <w:b w:val="0"/>
                <w:bCs/>
                <w:color w:val="auto"/>
                <w:sz w:val="24"/>
                <w:szCs w:val="24"/>
                <w:lang w:val="en-US" w:eastAsia="zh-CN"/>
              </w:rPr>
              <w:t>22</w:t>
            </w:r>
            <w:r>
              <w:rPr>
                <w:rFonts w:hint="eastAsia" w:ascii="方正黑体_GBK" w:hAnsi="方正黑体_GBK" w:eastAsia="方正黑体_GBK" w:cs="方正黑体_GBK"/>
                <w:b w:val="0"/>
                <w:bCs/>
                <w:color w:val="auto"/>
                <w:sz w:val="24"/>
                <w:szCs w:val="24"/>
              </w:rPr>
              <w:t>年</w:t>
            </w:r>
            <w:r>
              <w:rPr>
                <w:rFonts w:hint="eastAsia" w:ascii="方正黑体_GBK" w:hAnsi="方正黑体_GBK" w:eastAsia="方正黑体_GBK" w:cs="方正黑体_GBK"/>
                <w:b w:val="0"/>
                <w:bCs/>
                <w:color w:val="auto"/>
                <w:sz w:val="24"/>
                <w:szCs w:val="24"/>
                <w:lang w:val="en-US" w:eastAsia="zh-CN"/>
              </w:rPr>
              <w:t>评分</w:t>
            </w:r>
            <w:r>
              <w:rPr>
                <w:rFonts w:hint="eastAsia" w:ascii="方正黑体_GBK" w:hAnsi="方正黑体_GBK" w:eastAsia="方正黑体_GBK" w:cs="方正黑体_GBK"/>
                <w:b w:val="0"/>
                <w:bCs/>
                <w:color w:val="auto"/>
                <w:sz w:val="24"/>
                <w:szCs w:val="24"/>
              </w:rPr>
              <w:t>标准</w:t>
            </w:r>
            <w:r>
              <w:rPr>
                <w:rFonts w:hint="eastAsia" w:ascii="方正黑体_GBK" w:hAnsi="方正黑体_GBK" w:eastAsia="方正黑体_GBK" w:cs="方正黑体_GBK"/>
                <w:bCs/>
                <w:color w:val="auto"/>
                <w:sz w:val="24"/>
                <w:szCs w:val="24"/>
              </w:rPr>
              <w:t>（计分对象包含市重点增补项目）</w:t>
            </w:r>
          </w:p>
        </w:tc>
        <w:tc>
          <w:tcPr>
            <w:tcW w:w="930"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方正黑体_GBK" w:hAnsi="方正黑体_GBK" w:eastAsia="方正黑体_GBK" w:cs="方正黑体_GBK"/>
                <w:b w:val="0"/>
                <w:bCs/>
                <w:color w:val="auto"/>
                <w:sz w:val="24"/>
                <w:szCs w:val="24"/>
              </w:rPr>
            </w:pPr>
            <w:r>
              <w:rPr>
                <w:rFonts w:hint="eastAsia" w:ascii="方正黑体_GBK" w:hAnsi="方正黑体_GBK" w:eastAsia="方正黑体_GBK" w:cs="方正黑体_GBK"/>
                <w:b w:val="0"/>
                <w:bCs/>
                <w:color w:val="auto"/>
                <w:sz w:val="24"/>
                <w:szCs w:val="24"/>
              </w:rPr>
              <w:t>自评分</w:t>
            </w:r>
          </w:p>
        </w:tc>
        <w:tc>
          <w:tcPr>
            <w:tcW w:w="838"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方正黑体_GBK" w:hAnsi="方正黑体_GBK" w:eastAsia="方正黑体_GBK" w:cs="方正黑体_GBK"/>
                <w:b w:val="0"/>
                <w:bCs/>
                <w:color w:val="auto"/>
                <w:sz w:val="24"/>
                <w:szCs w:val="24"/>
              </w:rPr>
            </w:pPr>
            <w:r>
              <w:rPr>
                <w:rFonts w:hint="eastAsia" w:ascii="方正黑体_GBK" w:hAnsi="方正黑体_GBK" w:eastAsia="方正黑体_GBK" w:cs="方正黑体_GBK"/>
                <w:b w:val="0"/>
                <w:bCs/>
                <w:color w:val="auto"/>
                <w:sz w:val="24"/>
                <w:szCs w:val="24"/>
                <w:lang w:val="en-US" w:eastAsia="zh-CN"/>
              </w:rPr>
              <w:t>考评</w:t>
            </w:r>
            <w:r>
              <w:rPr>
                <w:rFonts w:hint="eastAsia" w:ascii="方正黑体_GBK" w:hAnsi="方正黑体_GBK" w:eastAsia="方正黑体_GBK" w:cs="方正黑体_GBK"/>
                <w:b w:val="0"/>
                <w:bCs/>
                <w:color w:val="auto"/>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trPr>
        <w:tc>
          <w:tcPr>
            <w:tcW w:w="1335" w:type="dxa"/>
            <w:noWrap w:val="0"/>
            <w:vAlign w:val="center"/>
          </w:tcPr>
          <w:p>
            <w:pPr>
              <w:spacing w:line="360" w:lineRule="auto"/>
              <w:jc w:val="left"/>
              <w:textAlignment w:val="center"/>
              <w:rPr>
                <w:rFonts w:ascii="宋体" w:hAnsi="宋体" w:cs="宋体"/>
                <w:color w:val="auto"/>
                <w:sz w:val="22"/>
                <w:szCs w:val="22"/>
              </w:rPr>
            </w:pPr>
            <w:r>
              <w:rPr>
                <w:rFonts w:hint="eastAsia" w:ascii="宋体" w:hAnsi="宋体" w:cs="宋体"/>
                <w:color w:val="auto"/>
                <w:kern w:val="0"/>
                <w:sz w:val="22"/>
                <w:szCs w:val="22"/>
                <w:lang w:bidi="ar"/>
              </w:rPr>
              <w:t>1、计划完成</w:t>
            </w:r>
          </w:p>
        </w:tc>
        <w:tc>
          <w:tcPr>
            <w:tcW w:w="592" w:type="dxa"/>
            <w:noWrap w:val="0"/>
            <w:vAlign w:val="center"/>
          </w:tcPr>
          <w:p>
            <w:pPr>
              <w:spacing w:line="360" w:lineRule="auto"/>
              <w:jc w:val="center"/>
              <w:textAlignment w:val="center"/>
              <w:rPr>
                <w:rFonts w:hint="default" w:ascii="宋体" w:hAnsi="宋体" w:eastAsia="宋体" w:cs="宋体"/>
                <w:color w:val="auto"/>
                <w:sz w:val="22"/>
                <w:szCs w:val="22"/>
                <w:lang w:val="en-US" w:eastAsia="zh-CN"/>
              </w:rPr>
            </w:pPr>
            <w:r>
              <w:rPr>
                <w:rFonts w:hint="eastAsia" w:ascii="宋体" w:hAnsi="宋体" w:cs="宋体"/>
                <w:color w:val="auto"/>
                <w:kern w:val="0"/>
                <w:sz w:val="22"/>
                <w:szCs w:val="22"/>
                <w:lang w:val="en-US" w:eastAsia="zh-CN" w:bidi="ar"/>
              </w:rPr>
              <w:t>45</w:t>
            </w:r>
          </w:p>
        </w:tc>
        <w:tc>
          <w:tcPr>
            <w:tcW w:w="9803"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center"/>
              <w:rPr>
                <w:rFonts w:hint="eastAsia" w:ascii="宋体" w:hAnsi="宋体" w:eastAsia="宋体" w:cs="宋体"/>
                <w:color w:val="auto"/>
                <w:kern w:val="0"/>
                <w:sz w:val="22"/>
                <w:szCs w:val="22"/>
                <w:lang w:val="en-US" w:eastAsia="zh-CN" w:bidi="ar"/>
              </w:rPr>
            </w:pPr>
            <w:r>
              <w:rPr>
                <w:rFonts w:ascii="宋体" w:hAnsi="宋体" w:cs="宋体"/>
                <w:color w:val="auto"/>
                <w:kern w:val="0"/>
                <w:sz w:val="22"/>
                <w:szCs w:val="22"/>
                <w:lang w:bidi="ar"/>
              </w:rPr>
              <w:fldChar w:fldCharType="begin"/>
            </w:r>
            <w:r>
              <w:rPr>
                <w:rFonts w:ascii="宋体" w:hAnsi="宋体" w:cs="宋体"/>
                <w:color w:val="auto"/>
                <w:kern w:val="0"/>
                <w:sz w:val="22"/>
                <w:szCs w:val="22"/>
                <w:lang w:bidi="ar"/>
              </w:rPr>
              <w:instrText xml:space="preserve"> </w:instrText>
            </w:r>
            <w:r>
              <w:rPr>
                <w:rFonts w:hint="eastAsia" w:ascii="宋体" w:hAnsi="宋体" w:cs="宋体"/>
                <w:color w:val="auto"/>
                <w:kern w:val="0"/>
                <w:sz w:val="22"/>
                <w:szCs w:val="22"/>
                <w:lang w:bidi="ar"/>
              </w:rPr>
              <w:instrText xml:space="preserve">= 1 \* GB3</w:instrText>
            </w:r>
            <w:r>
              <w:rPr>
                <w:rFonts w:ascii="宋体" w:hAnsi="宋体" w:cs="宋体"/>
                <w:color w:val="auto"/>
                <w:kern w:val="0"/>
                <w:sz w:val="22"/>
                <w:szCs w:val="22"/>
                <w:lang w:bidi="ar"/>
              </w:rPr>
              <w:instrText xml:space="preserve"> </w:instrText>
            </w:r>
            <w:r>
              <w:rPr>
                <w:rFonts w:ascii="宋体" w:hAnsi="宋体" w:cs="宋体"/>
                <w:color w:val="auto"/>
                <w:kern w:val="0"/>
                <w:sz w:val="22"/>
                <w:szCs w:val="22"/>
                <w:lang w:bidi="ar"/>
              </w:rPr>
              <w:fldChar w:fldCharType="separate"/>
            </w:r>
            <w:r>
              <w:rPr>
                <w:rFonts w:hint="eastAsia" w:ascii="宋体" w:hAnsi="宋体" w:cs="宋体"/>
                <w:color w:val="auto"/>
                <w:kern w:val="0"/>
                <w:sz w:val="22"/>
                <w:szCs w:val="22"/>
                <w:lang w:bidi="ar"/>
              </w:rPr>
              <w:t>①</w:t>
            </w:r>
            <w:r>
              <w:rPr>
                <w:rFonts w:ascii="宋体" w:hAnsi="宋体" w:cs="宋体"/>
                <w:color w:val="auto"/>
                <w:kern w:val="0"/>
                <w:sz w:val="22"/>
                <w:szCs w:val="22"/>
                <w:lang w:bidi="ar"/>
              </w:rPr>
              <w:fldChar w:fldCharType="end"/>
            </w:r>
            <w:r>
              <w:rPr>
                <w:rFonts w:hint="eastAsia" w:ascii="宋体" w:hAnsi="宋体" w:cs="宋体"/>
                <w:color w:val="auto"/>
                <w:kern w:val="0"/>
                <w:sz w:val="22"/>
                <w:szCs w:val="22"/>
                <w:lang w:bidi="ar"/>
              </w:rPr>
              <w:t>完成</w:t>
            </w:r>
            <w:r>
              <w:rPr>
                <w:rFonts w:hint="eastAsia" w:ascii="宋体" w:hAnsi="宋体" w:cs="宋体"/>
                <w:color w:val="auto"/>
                <w:kern w:val="0"/>
                <w:sz w:val="22"/>
                <w:szCs w:val="22"/>
                <w:lang w:val="en-US" w:eastAsia="zh-CN" w:bidi="ar"/>
              </w:rPr>
              <w:t>全</w:t>
            </w:r>
            <w:r>
              <w:rPr>
                <w:rFonts w:hint="eastAsia" w:ascii="宋体" w:hAnsi="宋体" w:cs="宋体"/>
                <w:color w:val="auto"/>
                <w:kern w:val="0"/>
                <w:sz w:val="22"/>
                <w:szCs w:val="22"/>
                <w:lang w:bidi="ar"/>
              </w:rPr>
              <w:t>年度投资计划，</w:t>
            </w:r>
            <w:r>
              <w:rPr>
                <w:rFonts w:hint="eastAsia" w:ascii="宋体" w:hAnsi="宋体" w:cs="宋体"/>
                <w:color w:val="auto"/>
                <w:kern w:val="0"/>
                <w:sz w:val="22"/>
                <w:szCs w:val="22"/>
                <w:lang w:val="en-US" w:eastAsia="zh-CN" w:bidi="ar"/>
              </w:rPr>
              <w:t>35</w:t>
            </w:r>
            <w:r>
              <w:rPr>
                <w:rFonts w:hint="eastAsia" w:ascii="宋体" w:hAnsi="宋体" w:cs="宋体"/>
                <w:color w:val="auto"/>
                <w:kern w:val="0"/>
                <w:sz w:val="22"/>
                <w:szCs w:val="22"/>
                <w:lang w:bidi="ar"/>
              </w:rPr>
              <w:t>分</w:t>
            </w:r>
            <w:r>
              <w:rPr>
                <w:rFonts w:hint="eastAsia" w:ascii="宋体" w:hAnsi="宋体" w:cs="宋体"/>
                <w:color w:val="auto"/>
                <w:kern w:val="0"/>
                <w:sz w:val="22"/>
                <w:szCs w:val="22"/>
                <w:lang w:eastAsia="zh-CN" w:bidi="ar"/>
              </w:rPr>
              <w:t>。</w:t>
            </w:r>
            <w:r>
              <w:rPr>
                <w:rFonts w:hint="eastAsia" w:ascii="宋体" w:hAnsi="宋体" w:cs="宋体"/>
                <w:color w:val="auto"/>
                <w:kern w:val="0"/>
                <w:sz w:val="22"/>
                <w:szCs w:val="22"/>
                <w:lang w:val="en-US" w:eastAsia="zh-CN" w:bidi="ar"/>
              </w:rPr>
              <w:t>按照完成率高低，分档加减分。未完成计划的，每</w:t>
            </w:r>
            <w:r>
              <w:rPr>
                <w:rFonts w:hint="eastAsia" w:ascii="宋体" w:hAnsi="宋体" w:cs="宋体"/>
                <w:color w:val="auto"/>
                <w:kern w:val="0"/>
                <w:sz w:val="22"/>
                <w:szCs w:val="22"/>
                <w:lang w:bidi="ar"/>
              </w:rPr>
              <w:t>不足1个百分点减0.</w:t>
            </w:r>
            <w:r>
              <w:rPr>
                <w:rFonts w:hint="eastAsia" w:ascii="宋体" w:hAnsi="宋体" w:cs="宋体"/>
                <w:color w:val="auto"/>
                <w:kern w:val="0"/>
                <w:sz w:val="22"/>
                <w:szCs w:val="22"/>
                <w:lang w:val="en-US" w:eastAsia="zh-CN" w:bidi="ar"/>
              </w:rPr>
              <w:t>1</w:t>
            </w:r>
            <w:r>
              <w:rPr>
                <w:rFonts w:hint="eastAsia" w:ascii="宋体" w:hAnsi="宋体" w:cs="宋体"/>
                <w:color w:val="auto"/>
                <w:kern w:val="0"/>
                <w:sz w:val="22"/>
                <w:szCs w:val="22"/>
                <w:lang w:bidi="ar"/>
              </w:rPr>
              <w:t>分</w:t>
            </w:r>
            <w:r>
              <w:rPr>
                <w:rFonts w:hint="eastAsia" w:ascii="宋体" w:hAnsi="宋体" w:cs="宋体"/>
                <w:color w:val="auto"/>
                <w:kern w:val="0"/>
                <w:sz w:val="22"/>
                <w:szCs w:val="22"/>
                <w:lang w:eastAsia="zh-CN" w:bidi="ar"/>
              </w:rPr>
              <w:t>。</w:t>
            </w:r>
            <w:r>
              <w:rPr>
                <w:rFonts w:hint="eastAsia" w:ascii="宋体" w:hAnsi="宋体" w:cs="宋体"/>
                <w:color w:val="auto"/>
                <w:kern w:val="0"/>
                <w:sz w:val="22"/>
                <w:szCs w:val="22"/>
                <w:lang w:val="en-US" w:eastAsia="zh-CN" w:bidi="ar"/>
              </w:rPr>
              <w:t>超额完成计划的：完成率100%-130%（含）之间，</w:t>
            </w:r>
            <w:r>
              <w:rPr>
                <w:rFonts w:hint="eastAsia" w:ascii="宋体" w:hAnsi="宋体" w:cs="宋体"/>
                <w:color w:val="auto"/>
                <w:kern w:val="0"/>
                <w:sz w:val="22"/>
                <w:szCs w:val="22"/>
                <w:lang w:bidi="ar"/>
              </w:rPr>
              <w:t>每</w:t>
            </w:r>
            <w:r>
              <w:rPr>
                <w:rFonts w:hint="eastAsia" w:ascii="宋体" w:hAnsi="宋体" w:cs="宋体"/>
                <w:color w:val="auto"/>
                <w:kern w:val="0"/>
                <w:sz w:val="22"/>
                <w:szCs w:val="22"/>
                <w:lang w:val="en-US" w:eastAsia="zh-CN" w:bidi="ar"/>
              </w:rPr>
              <w:t>超出</w:t>
            </w:r>
            <w:r>
              <w:rPr>
                <w:rFonts w:hint="eastAsia" w:ascii="宋体" w:hAnsi="宋体" w:cs="宋体"/>
                <w:color w:val="auto"/>
                <w:kern w:val="0"/>
                <w:sz w:val="22"/>
                <w:szCs w:val="22"/>
                <w:lang w:bidi="ar"/>
              </w:rPr>
              <w:t>1个百分点</w:t>
            </w:r>
            <w:r>
              <w:rPr>
                <w:rFonts w:hint="eastAsia" w:ascii="宋体" w:hAnsi="宋体" w:cs="宋体"/>
                <w:color w:val="auto"/>
                <w:kern w:val="0"/>
                <w:sz w:val="22"/>
                <w:szCs w:val="22"/>
                <w:lang w:val="en-US" w:eastAsia="zh-CN" w:bidi="ar"/>
              </w:rPr>
              <w:t>加</w:t>
            </w:r>
            <w:r>
              <w:rPr>
                <w:rFonts w:hint="eastAsia" w:ascii="宋体" w:hAnsi="宋体" w:cs="宋体"/>
                <w:color w:val="auto"/>
                <w:kern w:val="0"/>
                <w:sz w:val="22"/>
                <w:szCs w:val="22"/>
                <w:lang w:bidi="ar"/>
              </w:rPr>
              <w:t>0.2分</w:t>
            </w:r>
            <w:r>
              <w:rPr>
                <w:rFonts w:hint="eastAsia" w:ascii="宋体" w:hAnsi="宋体" w:cs="宋体"/>
                <w:color w:val="auto"/>
                <w:kern w:val="0"/>
                <w:sz w:val="22"/>
                <w:szCs w:val="22"/>
                <w:lang w:eastAsia="zh-CN" w:bidi="ar"/>
              </w:rPr>
              <w:t>；</w:t>
            </w:r>
            <w:r>
              <w:rPr>
                <w:rFonts w:hint="eastAsia" w:ascii="宋体" w:hAnsi="宋体" w:cs="宋体"/>
                <w:color w:val="auto"/>
                <w:kern w:val="0"/>
                <w:sz w:val="22"/>
                <w:szCs w:val="22"/>
                <w:lang w:val="en-US" w:eastAsia="zh-CN" w:bidi="ar"/>
              </w:rPr>
              <w:t>完成率130%以上，</w:t>
            </w:r>
            <w:r>
              <w:rPr>
                <w:rFonts w:hint="eastAsia" w:ascii="宋体" w:hAnsi="宋体" w:cs="宋体"/>
                <w:color w:val="auto"/>
                <w:kern w:val="0"/>
                <w:sz w:val="22"/>
                <w:szCs w:val="22"/>
                <w:lang w:bidi="ar"/>
              </w:rPr>
              <w:t>每</w:t>
            </w:r>
            <w:r>
              <w:rPr>
                <w:rFonts w:hint="eastAsia" w:ascii="宋体" w:hAnsi="宋体" w:cs="宋体"/>
                <w:color w:val="auto"/>
                <w:kern w:val="0"/>
                <w:sz w:val="22"/>
                <w:szCs w:val="22"/>
                <w:lang w:val="en-US" w:eastAsia="zh-CN" w:bidi="ar"/>
              </w:rPr>
              <w:t>超出</w:t>
            </w:r>
            <w:r>
              <w:rPr>
                <w:rFonts w:hint="eastAsia" w:ascii="宋体" w:hAnsi="宋体" w:cs="宋体"/>
                <w:color w:val="auto"/>
                <w:kern w:val="0"/>
                <w:sz w:val="22"/>
                <w:szCs w:val="22"/>
                <w:lang w:bidi="ar"/>
              </w:rPr>
              <w:t>1个百分点</w:t>
            </w:r>
            <w:r>
              <w:rPr>
                <w:rFonts w:hint="eastAsia" w:ascii="宋体" w:hAnsi="宋体" w:cs="宋体"/>
                <w:color w:val="auto"/>
                <w:kern w:val="0"/>
                <w:sz w:val="22"/>
                <w:szCs w:val="22"/>
                <w:lang w:val="en-US" w:eastAsia="zh-CN" w:bidi="ar"/>
              </w:rPr>
              <w:t>加</w:t>
            </w:r>
            <w:r>
              <w:rPr>
                <w:rFonts w:hint="eastAsia" w:ascii="宋体" w:hAnsi="宋体" w:cs="宋体"/>
                <w:color w:val="auto"/>
                <w:kern w:val="0"/>
                <w:sz w:val="22"/>
                <w:szCs w:val="22"/>
                <w:lang w:bidi="ar"/>
              </w:rPr>
              <w:t>0.</w:t>
            </w:r>
            <w:r>
              <w:rPr>
                <w:rFonts w:hint="eastAsia" w:ascii="宋体" w:hAnsi="宋体" w:cs="宋体"/>
                <w:color w:val="auto"/>
                <w:kern w:val="0"/>
                <w:sz w:val="22"/>
                <w:szCs w:val="22"/>
                <w:lang w:val="en-US" w:eastAsia="zh-CN" w:bidi="ar"/>
              </w:rPr>
              <w:t>1</w:t>
            </w:r>
            <w:r>
              <w:rPr>
                <w:rFonts w:hint="eastAsia" w:ascii="宋体" w:hAnsi="宋体" w:cs="宋体"/>
                <w:color w:val="auto"/>
                <w:kern w:val="0"/>
                <w:sz w:val="22"/>
                <w:szCs w:val="22"/>
                <w:lang w:bidi="ar"/>
              </w:rPr>
              <w:t>分</w:t>
            </w:r>
            <w:r>
              <w:rPr>
                <w:rFonts w:hint="eastAsia" w:ascii="宋体" w:hAnsi="宋体" w:cs="宋体"/>
                <w:color w:val="auto"/>
                <w:kern w:val="0"/>
                <w:sz w:val="22"/>
                <w:szCs w:val="22"/>
                <w:lang w:val="en-US" w:eastAsia="zh-CN" w:bidi="ar"/>
              </w:rPr>
              <w:t>；本项</w:t>
            </w:r>
            <w:r>
              <w:rPr>
                <w:rFonts w:hint="eastAsia" w:ascii="宋体" w:hAnsi="宋体" w:cs="宋体"/>
                <w:color w:val="auto"/>
                <w:kern w:val="0"/>
                <w:sz w:val="22"/>
                <w:szCs w:val="22"/>
                <w:lang w:bidi="ar"/>
              </w:rPr>
              <w:t>最多加</w:t>
            </w:r>
            <w:r>
              <w:rPr>
                <w:rFonts w:hint="eastAsia" w:ascii="宋体" w:hAnsi="宋体" w:cs="宋体"/>
                <w:color w:val="auto"/>
                <w:kern w:val="0"/>
                <w:sz w:val="22"/>
                <w:szCs w:val="22"/>
                <w:lang w:val="en-US" w:eastAsia="zh-CN" w:bidi="ar"/>
              </w:rPr>
              <w:t>8</w:t>
            </w:r>
            <w:r>
              <w:rPr>
                <w:rFonts w:hint="eastAsia" w:ascii="宋体" w:hAnsi="宋体" w:cs="宋体"/>
                <w:color w:val="auto"/>
                <w:kern w:val="0"/>
                <w:sz w:val="22"/>
                <w:szCs w:val="22"/>
                <w:lang w:bidi="ar"/>
              </w:rPr>
              <w:t>分。</w:t>
            </w:r>
          </w:p>
          <w:p>
            <w:pPr>
              <w:keepNext w:val="0"/>
              <w:keepLines w:val="0"/>
              <w:pageBreakBefore w:val="0"/>
              <w:widowControl/>
              <w:kinsoku/>
              <w:wordWrap/>
              <w:overflowPunct/>
              <w:topLinePunct w:val="0"/>
              <w:autoSpaceDE/>
              <w:autoSpaceDN/>
              <w:bidi w:val="0"/>
              <w:adjustRightInd/>
              <w:snapToGrid/>
              <w:spacing w:line="360" w:lineRule="exact"/>
              <w:textAlignment w:val="center"/>
              <w:rPr>
                <w:rFonts w:ascii="宋体" w:hAnsi="宋体" w:cs="宋体"/>
                <w:color w:val="auto"/>
                <w:sz w:val="22"/>
                <w:szCs w:val="22"/>
              </w:rPr>
            </w:pPr>
            <w:r>
              <w:rPr>
                <w:rFonts w:hint="eastAsia" w:ascii="宋体" w:hAnsi="宋体" w:cs="宋体"/>
                <w:color w:val="auto"/>
                <w:kern w:val="0"/>
                <w:sz w:val="22"/>
                <w:szCs w:val="22"/>
                <w:lang w:bidi="ar"/>
              </w:rPr>
              <w:t>②</w:t>
            </w:r>
            <w:r>
              <w:rPr>
                <w:rFonts w:hint="eastAsia" w:ascii="宋体" w:hAnsi="宋体" w:cs="宋体"/>
                <w:color w:val="auto"/>
                <w:kern w:val="0"/>
                <w:sz w:val="22"/>
                <w:szCs w:val="22"/>
                <w:lang w:val="en-US" w:eastAsia="zh-CN" w:bidi="ar"/>
              </w:rPr>
              <w:t>全</w:t>
            </w:r>
            <w:r>
              <w:rPr>
                <w:rFonts w:hint="eastAsia" w:ascii="宋体" w:hAnsi="宋体" w:cs="宋体"/>
                <w:color w:val="auto"/>
                <w:kern w:val="0"/>
                <w:sz w:val="22"/>
                <w:szCs w:val="22"/>
                <w:lang w:bidi="ar"/>
              </w:rPr>
              <w:t>年度完成投资规模排名：1-3名，</w:t>
            </w:r>
            <w:r>
              <w:rPr>
                <w:rFonts w:hint="eastAsia" w:ascii="宋体" w:hAnsi="宋体" w:cs="宋体"/>
                <w:color w:val="auto"/>
                <w:kern w:val="0"/>
                <w:sz w:val="22"/>
                <w:szCs w:val="22"/>
                <w:lang w:val="en-US" w:eastAsia="zh-CN" w:bidi="ar"/>
              </w:rPr>
              <w:t>10</w:t>
            </w:r>
            <w:r>
              <w:rPr>
                <w:rFonts w:hint="eastAsia" w:ascii="宋体" w:hAnsi="宋体" w:cs="宋体"/>
                <w:color w:val="auto"/>
                <w:kern w:val="0"/>
                <w:sz w:val="22"/>
                <w:szCs w:val="22"/>
                <w:lang w:bidi="ar"/>
              </w:rPr>
              <w:t>分；4-6名，</w:t>
            </w:r>
            <w:r>
              <w:rPr>
                <w:rFonts w:hint="eastAsia" w:ascii="宋体" w:hAnsi="宋体" w:cs="宋体"/>
                <w:color w:val="auto"/>
                <w:kern w:val="0"/>
                <w:sz w:val="22"/>
                <w:szCs w:val="22"/>
                <w:lang w:val="en-US" w:eastAsia="zh-CN" w:bidi="ar"/>
              </w:rPr>
              <w:t>8</w:t>
            </w:r>
            <w:r>
              <w:rPr>
                <w:rFonts w:hint="eastAsia" w:ascii="宋体" w:hAnsi="宋体" w:cs="宋体"/>
                <w:color w:val="auto"/>
                <w:kern w:val="0"/>
                <w:sz w:val="22"/>
                <w:szCs w:val="22"/>
                <w:lang w:bidi="ar"/>
              </w:rPr>
              <w:t>分；7-10名，</w:t>
            </w:r>
            <w:r>
              <w:rPr>
                <w:rFonts w:hint="eastAsia" w:ascii="宋体" w:hAnsi="宋体" w:cs="宋体"/>
                <w:color w:val="auto"/>
                <w:kern w:val="0"/>
                <w:sz w:val="22"/>
                <w:szCs w:val="22"/>
                <w:lang w:val="en-US" w:eastAsia="zh-CN" w:bidi="ar"/>
              </w:rPr>
              <w:t>6</w:t>
            </w:r>
            <w:r>
              <w:rPr>
                <w:rFonts w:hint="eastAsia" w:ascii="宋体" w:hAnsi="宋体" w:cs="宋体"/>
                <w:color w:val="auto"/>
                <w:kern w:val="0"/>
                <w:sz w:val="22"/>
                <w:szCs w:val="22"/>
                <w:lang w:bidi="ar"/>
              </w:rPr>
              <w:t>分</w:t>
            </w:r>
            <w:r>
              <w:rPr>
                <w:rFonts w:hint="eastAsia" w:ascii="宋体" w:hAnsi="宋体" w:cs="宋体"/>
                <w:color w:val="auto"/>
                <w:kern w:val="0"/>
                <w:sz w:val="22"/>
                <w:szCs w:val="22"/>
                <w:lang w:eastAsia="zh-CN" w:bidi="ar"/>
              </w:rPr>
              <w:t>；</w:t>
            </w:r>
            <w:r>
              <w:rPr>
                <w:rFonts w:hint="eastAsia" w:ascii="宋体" w:hAnsi="宋体" w:cs="宋体"/>
                <w:color w:val="auto"/>
                <w:kern w:val="0"/>
                <w:sz w:val="22"/>
                <w:szCs w:val="22"/>
                <w:lang w:val="en-US" w:eastAsia="zh-CN" w:bidi="ar"/>
              </w:rPr>
              <w:t>11-12名，4分</w:t>
            </w:r>
            <w:r>
              <w:rPr>
                <w:rFonts w:hint="eastAsia" w:ascii="宋体" w:hAnsi="宋体" w:cs="宋体"/>
                <w:color w:val="auto"/>
                <w:kern w:val="0"/>
                <w:sz w:val="22"/>
                <w:szCs w:val="22"/>
                <w:lang w:bidi="ar"/>
              </w:rPr>
              <w:t>。</w:t>
            </w:r>
          </w:p>
        </w:tc>
        <w:tc>
          <w:tcPr>
            <w:tcW w:w="930" w:type="dxa"/>
            <w:noWrap w:val="0"/>
            <w:vAlign w:val="center"/>
          </w:tcPr>
          <w:p>
            <w:pPr>
              <w:spacing w:line="360" w:lineRule="auto"/>
              <w:rPr>
                <w:rFonts w:ascii="宋体" w:hAnsi="宋体" w:cs="宋体"/>
                <w:color w:val="auto"/>
                <w:sz w:val="22"/>
                <w:szCs w:val="22"/>
              </w:rPr>
            </w:pPr>
          </w:p>
        </w:tc>
        <w:tc>
          <w:tcPr>
            <w:tcW w:w="838" w:type="dxa"/>
            <w:noWrap w:val="0"/>
            <w:vAlign w:val="center"/>
          </w:tcPr>
          <w:p>
            <w:pPr>
              <w:spacing w:line="360" w:lineRule="auto"/>
              <w:rPr>
                <w:rFonts w:ascii="宋体" w:hAnsi="宋体" w:cs="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trPr>
        <w:tc>
          <w:tcPr>
            <w:tcW w:w="1335"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宋体" w:hAnsi="宋体" w:eastAsia="宋体" w:cs="宋体"/>
                <w:color w:val="auto"/>
                <w:kern w:val="0"/>
                <w:sz w:val="22"/>
                <w:szCs w:val="22"/>
                <w:lang w:val="en-US" w:eastAsia="zh-CN" w:bidi="ar"/>
              </w:rPr>
            </w:pPr>
            <w:r>
              <w:rPr>
                <w:rFonts w:hint="eastAsia" w:ascii="宋体" w:hAnsi="宋体" w:cs="宋体"/>
                <w:color w:val="auto"/>
                <w:kern w:val="0"/>
                <w:sz w:val="22"/>
                <w:szCs w:val="22"/>
                <w:lang w:bidi="ar"/>
              </w:rPr>
              <w:t>2、项目开工</w:t>
            </w:r>
            <w:r>
              <w:rPr>
                <w:rFonts w:hint="eastAsia" w:ascii="宋体" w:hAnsi="宋体" w:cs="宋体"/>
                <w:color w:val="auto"/>
                <w:kern w:val="0"/>
                <w:sz w:val="22"/>
                <w:szCs w:val="22"/>
                <w:lang w:eastAsia="zh-CN" w:bidi="ar"/>
              </w:rPr>
              <w:t>、</w:t>
            </w:r>
            <w:r>
              <w:rPr>
                <w:rFonts w:hint="eastAsia" w:ascii="宋体" w:hAnsi="宋体" w:cs="宋体"/>
                <w:color w:val="auto"/>
                <w:kern w:val="0"/>
                <w:sz w:val="22"/>
                <w:szCs w:val="22"/>
                <w:lang w:val="en-US" w:eastAsia="zh-CN" w:bidi="ar"/>
              </w:rPr>
              <w:t>完工</w:t>
            </w:r>
          </w:p>
        </w:tc>
        <w:tc>
          <w:tcPr>
            <w:tcW w:w="592" w:type="dxa"/>
            <w:noWrap w:val="0"/>
            <w:vAlign w:val="center"/>
          </w:tcPr>
          <w:p>
            <w:pPr>
              <w:widowControl/>
              <w:spacing w:line="360" w:lineRule="auto"/>
              <w:jc w:val="center"/>
              <w:textAlignment w:val="center"/>
              <w:rPr>
                <w:rFonts w:hint="default" w:ascii="宋体" w:hAnsi="宋体" w:eastAsia="宋体" w:cs="宋体"/>
                <w:color w:val="auto"/>
                <w:kern w:val="0"/>
                <w:sz w:val="22"/>
                <w:szCs w:val="22"/>
                <w:lang w:val="en-US" w:eastAsia="zh-CN" w:bidi="ar"/>
              </w:rPr>
            </w:pPr>
            <w:r>
              <w:rPr>
                <w:rFonts w:hint="eastAsia" w:ascii="宋体" w:hAnsi="宋体" w:cs="宋体"/>
                <w:color w:val="auto"/>
                <w:kern w:val="0"/>
                <w:sz w:val="22"/>
                <w:szCs w:val="22"/>
                <w:lang w:val="en-US" w:eastAsia="zh-CN" w:bidi="ar"/>
              </w:rPr>
              <w:t>20</w:t>
            </w:r>
          </w:p>
        </w:tc>
        <w:tc>
          <w:tcPr>
            <w:tcW w:w="9803"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center"/>
              <w:rPr>
                <w:rFonts w:hint="eastAsia" w:ascii="宋体" w:hAnsi="宋体" w:eastAsia="宋体" w:cs="宋体"/>
                <w:color w:val="auto"/>
                <w:kern w:val="0"/>
                <w:sz w:val="22"/>
                <w:szCs w:val="22"/>
                <w:lang w:val="en-US" w:eastAsia="zh-CN" w:bidi="ar"/>
              </w:rPr>
            </w:pPr>
            <w:r>
              <w:rPr>
                <w:rFonts w:hint="eastAsia" w:ascii="宋体" w:hAnsi="宋体" w:cs="宋体"/>
                <w:color w:val="auto"/>
                <w:kern w:val="0"/>
                <w:sz w:val="22"/>
                <w:szCs w:val="22"/>
                <w:lang w:bidi="ar"/>
              </w:rPr>
              <w:fldChar w:fldCharType="begin"/>
            </w:r>
            <w:r>
              <w:rPr>
                <w:rFonts w:hint="eastAsia" w:ascii="宋体" w:hAnsi="宋体" w:cs="宋体"/>
                <w:color w:val="auto"/>
                <w:kern w:val="0"/>
                <w:sz w:val="22"/>
                <w:szCs w:val="22"/>
                <w:lang w:bidi="ar"/>
              </w:rPr>
              <w:instrText xml:space="preserve"> = 1 \* GB3 </w:instrText>
            </w:r>
            <w:r>
              <w:rPr>
                <w:rFonts w:hint="eastAsia" w:ascii="宋体" w:hAnsi="宋体" w:cs="宋体"/>
                <w:color w:val="auto"/>
                <w:kern w:val="0"/>
                <w:sz w:val="22"/>
                <w:szCs w:val="22"/>
                <w:lang w:bidi="ar"/>
              </w:rPr>
              <w:fldChar w:fldCharType="separate"/>
            </w:r>
            <w:r>
              <w:rPr>
                <w:rFonts w:hint="eastAsia" w:ascii="宋体" w:hAnsi="宋体" w:cs="宋体"/>
                <w:color w:val="auto"/>
                <w:kern w:val="0"/>
                <w:sz w:val="22"/>
                <w:szCs w:val="22"/>
                <w:lang w:bidi="ar"/>
              </w:rPr>
              <w:t>①</w:t>
            </w:r>
            <w:r>
              <w:rPr>
                <w:rFonts w:hint="eastAsia" w:ascii="宋体" w:hAnsi="宋体" w:cs="宋体"/>
                <w:color w:val="auto"/>
                <w:kern w:val="0"/>
                <w:sz w:val="22"/>
                <w:szCs w:val="22"/>
                <w:lang w:bidi="ar"/>
              </w:rPr>
              <w:fldChar w:fldCharType="end"/>
            </w:r>
            <w:r>
              <w:rPr>
                <w:rFonts w:hint="eastAsia" w:ascii="宋体" w:hAnsi="宋体" w:cs="宋体"/>
                <w:color w:val="auto"/>
                <w:kern w:val="0"/>
                <w:sz w:val="22"/>
                <w:szCs w:val="22"/>
                <w:lang w:val="en-US" w:eastAsia="zh-CN" w:bidi="ar"/>
              </w:rPr>
              <w:t>年度计划</w:t>
            </w:r>
            <w:r>
              <w:rPr>
                <w:rFonts w:hint="eastAsia" w:ascii="宋体" w:hAnsi="宋体" w:cs="宋体"/>
                <w:color w:val="auto"/>
                <w:kern w:val="0"/>
                <w:sz w:val="22"/>
                <w:szCs w:val="22"/>
                <w:lang w:bidi="ar"/>
              </w:rPr>
              <w:t>新开工项目</w:t>
            </w:r>
            <w:r>
              <w:rPr>
                <w:rFonts w:hint="eastAsia" w:ascii="宋体" w:hAnsi="宋体" w:cs="宋体"/>
                <w:color w:val="auto"/>
                <w:kern w:val="0"/>
                <w:sz w:val="22"/>
                <w:szCs w:val="22"/>
                <w:lang w:val="en-US" w:eastAsia="zh-CN" w:bidi="ar"/>
              </w:rPr>
              <w:t>按计划</w:t>
            </w:r>
            <w:r>
              <w:rPr>
                <w:rFonts w:hint="eastAsia" w:ascii="宋体" w:hAnsi="宋体" w:cs="宋体"/>
                <w:color w:val="auto"/>
                <w:kern w:val="0"/>
                <w:sz w:val="22"/>
                <w:szCs w:val="22"/>
                <w:lang w:bidi="ar"/>
              </w:rPr>
              <w:t>每开工一个项目1分，最多10分。</w:t>
            </w:r>
          </w:p>
          <w:p>
            <w:pPr>
              <w:keepNext w:val="0"/>
              <w:keepLines w:val="0"/>
              <w:pageBreakBefore w:val="0"/>
              <w:widowControl/>
              <w:kinsoku/>
              <w:wordWrap/>
              <w:overflowPunct/>
              <w:topLinePunct w:val="0"/>
              <w:autoSpaceDE/>
              <w:autoSpaceDN/>
              <w:bidi w:val="0"/>
              <w:adjustRightInd/>
              <w:snapToGrid/>
              <w:spacing w:line="360" w:lineRule="exact"/>
              <w:textAlignment w:val="center"/>
              <w:rPr>
                <w:rFonts w:hint="eastAsia" w:ascii="宋体" w:hAnsi="宋体" w:cs="宋体"/>
                <w:color w:val="auto"/>
                <w:kern w:val="0"/>
                <w:sz w:val="22"/>
                <w:szCs w:val="22"/>
                <w:lang w:bidi="ar"/>
              </w:rPr>
            </w:pPr>
            <w:r>
              <w:rPr>
                <w:rFonts w:hint="eastAsia" w:ascii="宋体" w:hAnsi="宋体" w:cs="宋体"/>
                <w:color w:val="auto"/>
                <w:kern w:val="0"/>
                <w:sz w:val="22"/>
                <w:szCs w:val="22"/>
                <w:lang w:bidi="ar"/>
              </w:rPr>
              <w:fldChar w:fldCharType="begin"/>
            </w:r>
            <w:r>
              <w:rPr>
                <w:rFonts w:hint="eastAsia" w:ascii="宋体" w:hAnsi="宋体" w:cs="宋体"/>
                <w:color w:val="auto"/>
                <w:kern w:val="0"/>
                <w:sz w:val="22"/>
                <w:szCs w:val="22"/>
                <w:lang w:bidi="ar"/>
              </w:rPr>
              <w:instrText xml:space="preserve"> = 2 \* GB3 </w:instrText>
            </w:r>
            <w:r>
              <w:rPr>
                <w:rFonts w:hint="eastAsia" w:ascii="宋体" w:hAnsi="宋体" w:cs="宋体"/>
                <w:color w:val="auto"/>
                <w:kern w:val="0"/>
                <w:sz w:val="22"/>
                <w:szCs w:val="22"/>
                <w:lang w:bidi="ar"/>
              </w:rPr>
              <w:fldChar w:fldCharType="separate"/>
            </w:r>
            <w:r>
              <w:rPr>
                <w:rFonts w:hint="eastAsia" w:ascii="宋体" w:hAnsi="宋体" w:cs="宋体"/>
                <w:color w:val="auto"/>
                <w:kern w:val="0"/>
                <w:sz w:val="22"/>
                <w:szCs w:val="22"/>
                <w:lang w:bidi="ar"/>
              </w:rPr>
              <w:t>②</w:t>
            </w:r>
            <w:r>
              <w:rPr>
                <w:rFonts w:hint="eastAsia" w:ascii="宋体" w:hAnsi="宋体" w:cs="宋体"/>
                <w:color w:val="auto"/>
                <w:kern w:val="0"/>
                <w:sz w:val="22"/>
                <w:szCs w:val="22"/>
                <w:lang w:bidi="ar"/>
              </w:rPr>
              <w:fldChar w:fldCharType="end"/>
            </w:r>
            <w:r>
              <w:rPr>
                <w:rFonts w:hint="eastAsia" w:ascii="宋体" w:hAnsi="宋体" w:cs="宋体"/>
                <w:color w:val="auto"/>
                <w:kern w:val="0"/>
                <w:sz w:val="22"/>
                <w:szCs w:val="22"/>
                <w:lang w:val="en-US" w:eastAsia="zh-CN" w:bidi="ar"/>
              </w:rPr>
              <w:t>年度</w:t>
            </w:r>
            <w:r>
              <w:rPr>
                <w:rFonts w:hint="eastAsia" w:ascii="宋体" w:hAnsi="宋体" w:cs="宋体"/>
                <w:color w:val="auto"/>
                <w:kern w:val="0"/>
                <w:sz w:val="22"/>
                <w:szCs w:val="22"/>
                <w:lang w:bidi="ar"/>
              </w:rPr>
              <w:t>计划新开工项目数量1-5个</w:t>
            </w:r>
            <w:r>
              <w:rPr>
                <w:rFonts w:hint="eastAsia" w:ascii="宋体" w:hAnsi="宋体" w:cs="宋体"/>
                <w:color w:val="auto"/>
                <w:kern w:val="0"/>
                <w:sz w:val="22"/>
                <w:szCs w:val="22"/>
                <w:lang w:val="en-US" w:eastAsia="zh-CN" w:bidi="ar"/>
              </w:rPr>
              <w:t>的</w:t>
            </w:r>
            <w:r>
              <w:rPr>
                <w:rFonts w:hint="eastAsia" w:ascii="宋体" w:hAnsi="宋体" w:cs="宋体"/>
                <w:color w:val="auto"/>
                <w:kern w:val="0"/>
                <w:sz w:val="22"/>
                <w:szCs w:val="22"/>
                <w:lang w:bidi="ar"/>
              </w:rPr>
              <w:t>，项目开工率</w:t>
            </w:r>
            <w:r>
              <w:rPr>
                <w:rFonts w:hint="eastAsia" w:ascii="宋体" w:hAnsi="宋体" w:cs="宋体"/>
                <w:color w:val="auto"/>
                <w:kern w:val="0"/>
                <w:sz w:val="22"/>
                <w:szCs w:val="22"/>
                <w:lang w:val="en-US" w:eastAsia="zh-CN" w:bidi="ar"/>
              </w:rPr>
              <w:t>9</w:t>
            </w:r>
            <w:r>
              <w:rPr>
                <w:rFonts w:hint="eastAsia" w:ascii="宋体" w:hAnsi="宋体" w:cs="宋体"/>
                <w:color w:val="auto"/>
                <w:kern w:val="0"/>
                <w:sz w:val="22"/>
                <w:szCs w:val="22"/>
                <w:lang w:bidi="ar"/>
              </w:rPr>
              <w:t>0%（含）以上得5分；新开工项目数量6个</w:t>
            </w:r>
            <w:r>
              <w:rPr>
                <w:rFonts w:hint="eastAsia" w:ascii="宋体" w:hAnsi="宋体" w:cs="宋体"/>
                <w:color w:val="auto"/>
                <w:kern w:val="0"/>
                <w:sz w:val="22"/>
                <w:szCs w:val="22"/>
                <w:highlight w:val="none"/>
                <w:lang w:val="en-US" w:eastAsia="zh-CN" w:bidi="ar"/>
              </w:rPr>
              <w:t>及</w:t>
            </w:r>
            <w:r>
              <w:rPr>
                <w:rFonts w:hint="eastAsia" w:ascii="宋体" w:hAnsi="宋体" w:cs="宋体"/>
                <w:color w:val="auto"/>
                <w:kern w:val="0"/>
                <w:sz w:val="22"/>
                <w:szCs w:val="22"/>
                <w:lang w:bidi="ar"/>
              </w:rPr>
              <w:t>以上</w:t>
            </w:r>
            <w:r>
              <w:rPr>
                <w:rFonts w:hint="eastAsia" w:ascii="宋体" w:hAnsi="宋体" w:cs="宋体"/>
                <w:color w:val="auto"/>
                <w:kern w:val="0"/>
                <w:sz w:val="22"/>
                <w:szCs w:val="22"/>
                <w:lang w:val="en-US" w:eastAsia="zh-CN" w:bidi="ar"/>
              </w:rPr>
              <w:t>的</w:t>
            </w:r>
            <w:r>
              <w:rPr>
                <w:rFonts w:hint="eastAsia" w:ascii="宋体" w:hAnsi="宋体" w:cs="宋体"/>
                <w:color w:val="auto"/>
                <w:kern w:val="0"/>
                <w:sz w:val="22"/>
                <w:szCs w:val="22"/>
                <w:lang w:bidi="ar"/>
              </w:rPr>
              <w:t>，项目开工率</w:t>
            </w:r>
            <w:r>
              <w:rPr>
                <w:rFonts w:hint="eastAsia" w:ascii="宋体" w:hAnsi="宋体" w:cs="宋体"/>
                <w:color w:val="auto"/>
                <w:kern w:val="0"/>
                <w:sz w:val="22"/>
                <w:szCs w:val="22"/>
                <w:lang w:val="en-US" w:eastAsia="zh-CN" w:bidi="ar"/>
              </w:rPr>
              <w:t>8</w:t>
            </w:r>
            <w:r>
              <w:rPr>
                <w:rFonts w:hint="eastAsia" w:ascii="宋体" w:hAnsi="宋体" w:cs="宋体"/>
                <w:color w:val="auto"/>
                <w:kern w:val="0"/>
                <w:sz w:val="22"/>
                <w:szCs w:val="22"/>
                <w:lang w:bidi="ar"/>
              </w:rPr>
              <w:t>0%以上得5分。每高于或低于10个百分点分别加减1分，最多</w:t>
            </w:r>
            <w:r>
              <w:rPr>
                <w:rFonts w:hint="eastAsia" w:ascii="宋体" w:hAnsi="宋体" w:cs="宋体"/>
                <w:color w:val="auto"/>
                <w:kern w:val="0"/>
                <w:sz w:val="22"/>
                <w:szCs w:val="22"/>
                <w:lang w:val="en-US" w:eastAsia="zh-CN" w:bidi="ar"/>
              </w:rPr>
              <w:t>加减2</w:t>
            </w:r>
            <w:r>
              <w:rPr>
                <w:rFonts w:hint="eastAsia" w:ascii="宋体" w:hAnsi="宋体" w:cs="宋体"/>
                <w:color w:val="auto"/>
                <w:kern w:val="0"/>
                <w:sz w:val="22"/>
                <w:szCs w:val="22"/>
                <w:lang w:bidi="ar"/>
              </w:rPr>
              <w:t>分。本年度没有新开工项目者，</w:t>
            </w:r>
            <w:r>
              <w:rPr>
                <w:rFonts w:hint="eastAsia" w:ascii="宋体" w:hAnsi="宋体" w:cs="宋体"/>
                <w:color w:val="auto"/>
                <w:kern w:val="0"/>
                <w:sz w:val="22"/>
                <w:szCs w:val="22"/>
                <w:lang w:eastAsia="zh-CN" w:bidi="ar"/>
              </w:rPr>
              <w:t>仅得基础分</w:t>
            </w:r>
            <w:r>
              <w:rPr>
                <w:rFonts w:hint="eastAsia" w:ascii="宋体" w:hAnsi="宋体" w:cs="宋体"/>
                <w:color w:val="auto"/>
                <w:kern w:val="0"/>
                <w:sz w:val="22"/>
                <w:szCs w:val="22"/>
                <w:lang w:val="en-US" w:eastAsia="zh-CN" w:bidi="ar"/>
              </w:rPr>
              <w:t>2分</w:t>
            </w:r>
            <w:r>
              <w:rPr>
                <w:rFonts w:hint="eastAsia" w:ascii="宋体" w:hAnsi="宋体" w:cs="宋体"/>
                <w:color w:val="auto"/>
                <w:kern w:val="0"/>
                <w:sz w:val="22"/>
                <w:szCs w:val="22"/>
                <w:lang w:bidi="ar"/>
              </w:rPr>
              <w:t>。</w:t>
            </w:r>
          </w:p>
          <w:p>
            <w:pPr>
              <w:keepNext w:val="0"/>
              <w:keepLines w:val="0"/>
              <w:pageBreakBefore w:val="0"/>
              <w:widowControl/>
              <w:kinsoku/>
              <w:wordWrap/>
              <w:overflowPunct/>
              <w:topLinePunct w:val="0"/>
              <w:autoSpaceDE/>
              <w:autoSpaceDN/>
              <w:bidi w:val="0"/>
              <w:adjustRightInd/>
              <w:snapToGrid/>
              <w:spacing w:line="360" w:lineRule="exact"/>
              <w:textAlignment w:val="center"/>
              <w:rPr>
                <w:rFonts w:hint="eastAsia" w:ascii="宋体" w:hAnsi="宋体" w:eastAsia="宋体" w:cs="宋体"/>
                <w:color w:val="auto"/>
                <w:kern w:val="0"/>
                <w:sz w:val="22"/>
                <w:szCs w:val="22"/>
                <w:lang w:val="en-US" w:eastAsia="zh-CN" w:bidi="ar"/>
              </w:rPr>
            </w:pPr>
            <w:r>
              <w:rPr>
                <w:rFonts w:hint="eastAsia" w:ascii="宋体" w:hAnsi="宋体" w:cs="宋体"/>
                <w:color w:val="auto"/>
                <w:kern w:val="0"/>
                <w:sz w:val="22"/>
                <w:szCs w:val="22"/>
                <w:lang w:bidi="ar"/>
              </w:rPr>
              <w:t>③参加省市集中开工活动每开工一个项目2分（扣除与年度新开工计划重复的项目），最多</w:t>
            </w:r>
            <w:r>
              <w:rPr>
                <w:rFonts w:hint="eastAsia" w:ascii="宋体" w:hAnsi="宋体" w:cs="宋体"/>
                <w:color w:val="auto"/>
                <w:kern w:val="0"/>
                <w:sz w:val="22"/>
                <w:szCs w:val="22"/>
                <w:lang w:val="en-US" w:eastAsia="zh-CN" w:bidi="ar"/>
              </w:rPr>
              <w:t>12</w:t>
            </w:r>
            <w:r>
              <w:rPr>
                <w:rFonts w:hint="eastAsia" w:ascii="宋体" w:hAnsi="宋体" w:cs="宋体"/>
                <w:color w:val="auto"/>
                <w:kern w:val="0"/>
                <w:sz w:val="22"/>
                <w:szCs w:val="22"/>
                <w:lang w:bidi="ar"/>
              </w:rPr>
              <w:t>分。</w:t>
            </w:r>
            <w:r>
              <w:rPr>
                <w:rFonts w:hint="eastAsia" w:ascii="宋体" w:hAnsi="宋体" w:cs="宋体"/>
                <w:color w:val="auto"/>
                <w:kern w:val="0"/>
                <w:sz w:val="22"/>
                <w:szCs w:val="22"/>
                <w:lang w:eastAsia="zh-CN" w:bidi="ar"/>
              </w:rPr>
              <w:t>未按期开工入库的，</w:t>
            </w:r>
            <w:r>
              <w:rPr>
                <w:rFonts w:hint="eastAsia" w:ascii="宋体" w:hAnsi="宋体" w:cs="宋体"/>
                <w:color w:val="auto"/>
                <w:kern w:val="0"/>
                <w:sz w:val="22"/>
                <w:szCs w:val="22"/>
                <w:lang w:bidi="ar"/>
              </w:rPr>
              <w:t>省集中开工项目每个扣3分，市集中开工项目每个扣2分</w:t>
            </w:r>
            <w:r>
              <w:rPr>
                <w:rFonts w:hint="eastAsia" w:ascii="宋体" w:hAnsi="宋体" w:cs="宋体"/>
                <w:color w:val="auto"/>
                <w:kern w:val="0"/>
                <w:sz w:val="22"/>
                <w:szCs w:val="22"/>
                <w:lang w:val="en-US" w:eastAsia="zh-CN" w:bidi="ar"/>
              </w:rPr>
              <w:t>。</w:t>
            </w:r>
            <w:r>
              <w:rPr>
                <w:rFonts w:hint="eastAsia" w:ascii="宋体" w:hAnsi="宋体" w:cs="宋体"/>
                <w:color w:val="auto"/>
                <w:kern w:val="0"/>
                <w:sz w:val="22"/>
                <w:szCs w:val="22"/>
                <w:lang w:bidi="ar"/>
              </w:rPr>
              <w:t>审计、督查</w:t>
            </w:r>
            <w:r>
              <w:rPr>
                <w:rFonts w:hint="eastAsia" w:ascii="宋体" w:hAnsi="宋体" w:cs="宋体"/>
                <w:color w:val="auto"/>
                <w:kern w:val="0"/>
                <w:sz w:val="22"/>
                <w:szCs w:val="22"/>
                <w:lang w:eastAsia="zh-CN" w:bidi="ar"/>
              </w:rPr>
              <w:t>等</w:t>
            </w:r>
            <w:r>
              <w:rPr>
                <w:rFonts w:hint="eastAsia" w:ascii="宋体" w:hAnsi="宋体" w:cs="宋体"/>
                <w:color w:val="auto"/>
                <w:kern w:val="0"/>
                <w:sz w:val="22"/>
                <w:szCs w:val="22"/>
                <w:lang w:bidi="ar"/>
              </w:rPr>
              <w:t>整改不力的</w:t>
            </w:r>
            <w:r>
              <w:rPr>
                <w:rFonts w:hint="eastAsia" w:ascii="宋体" w:hAnsi="宋体" w:cs="宋体"/>
                <w:color w:val="auto"/>
                <w:kern w:val="0"/>
                <w:sz w:val="22"/>
                <w:szCs w:val="22"/>
                <w:lang w:eastAsia="zh-CN" w:bidi="ar"/>
              </w:rPr>
              <w:t>，每起扣</w:t>
            </w:r>
            <w:r>
              <w:rPr>
                <w:rFonts w:hint="eastAsia" w:ascii="宋体" w:hAnsi="宋体" w:cs="宋体"/>
                <w:color w:val="auto"/>
                <w:kern w:val="0"/>
                <w:sz w:val="22"/>
                <w:szCs w:val="22"/>
                <w:lang w:val="en-US" w:eastAsia="zh-CN" w:bidi="ar"/>
              </w:rPr>
              <w:t>3分，最多扣6分。</w:t>
            </w:r>
          </w:p>
          <w:p>
            <w:pPr>
              <w:keepNext w:val="0"/>
              <w:keepLines w:val="0"/>
              <w:pageBreakBefore w:val="0"/>
              <w:widowControl/>
              <w:kinsoku/>
              <w:wordWrap/>
              <w:overflowPunct/>
              <w:topLinePunct w:val="0"/>
              <w:autoSpaceDE/>
              <w:autoSpaceDN/>
              <w:bidi w:val="0"/>
              <w:adjustRightInd/>
              <w:snapToGrid/>
              <w:spacing w:line="360" w:lineRule="exact"/>
              <w:textAlignment w:val="center"/>
              <w:rPr>
                <w:rFonts w:hint="eastAsia" w:ascii="宋体" w:hAnsi="宋体" w:eastAsia="宋体" w:cs="宋体"/>
                <w:color w:val="auto"/>
                <w:kern w:val="0"/>
                <w:sz w:val="22"/>
                <w:szCs w:val="22"/>
                <w:lang w:val="en-US" w:eastAsia="zh-CN" w:bidi="ar"/>
              </w:rPr>
            </w:pPr>
            <w:r>
              <w:rPr>
                <w:rFonts w:hint="eastAsia" w:ascii="宋体" w:hAnsi="宋体" w:cs="宋体"/>
                <w:color w:val="auto"/>
                <w:kern w:val="0"/>
                <w:sz w:val="22"/>
                <w:szCs w:val="22"/>
                <w:lang w:bidi="ar"/>
              </w:rPr>
              <w:t>④</w:t>
            </w:r>
            <w:r>
              <w:rPr>
                <w:rFonts w:hint="eastAsia" w:ascii="宋体" w:hAnsi="宋体" w:cs="宋体"/>
                <w:color w:val="auto"/>
                <w:kern w:val="0"/>
                <w:sz w:val="22"/>
                <w:szCs w:val="22"/>
                <w:lang w:val="en-US" w:eastAsia="zh-CN" w:bidi="ar"/>
              </w:rPr>
              <w:t>每按期完工1个项目，加0.5分；项目未按计划完工的，每个减0.5分；最多加减3分。</w:t>
            </w:r>
          </w:p>
        </w:tc>
        <w:tc>
          <w:tcPr>
            <w:tcW w:w="930" w:type="dxa"/>
            <w:noWrap w:val="0"/>
            <w:vAlign w:val="center"/>
          </w:tcPr>
          <w:p>
            <w:pPr>
              <w:spacing w:line="360" w:lineRule="auto"/>
              <w:rPr>
                <w:rFonts w:ascii="宋体" w:hAnsi="宋体" w:cs="宋体"/>
                <w:color w:val="auto"/>
                <w:sz w:val="22"/>
                <w:szCs w:val="22"/>
              </w:rPr>
            </w:pPr>
          </w:p>
        </w:tc>
        <w:tc>
          <w:tcPr>
            <w:tcW w:w="838" w:type="dxa"/>
            <w:noWrap w:val="0"/>
            <w:vAlign w:val="center"/>
          </w:tcPr>
          <w:p>
            <w:pPr>
              <w:spacing w:line="360" w:lineRule="auto"/>
              <w:rPr>
                <w:rFonts w:ascii="宋体" w:hAnsi="宋体" w:cs="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trPr>
        <w:tc>
          <w:tcPr>
            <w:tcW w:w="133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宋体" w:hAnsi="宋体" w:eastAsia="宋体" w:cs="宋体"/>
                <w:color w:val="auto"/>
                <w:sz w:val="22"/>
                <w:szCs w:val="22"/>
                <w:lang w:val="en-US" w:eastAsia="zh-CN"/>
              </w:rPr>
            </w:pPr>
            <w:r>
              <w:rPr>
                <w:rFonts w:hint="eastAsia" w:ascii="宋体" w:hAnsi="宋体" w:cs="宋体"/>
                <w:color w:val="auto"/>
                <w:kern w:val="0"/>
                <w:sz w:val="22"/>
                <w:szCs w:val="22"/>
                <w:lang w:val="en-US" w:eastAsia="zh-CN" w:bidi="ar"/>
              </w:rPr>
              <w:t>3</w:t>
            </w:r>
            <w:r>
              <w:rPr>
                <w:rFonts w:hint="eastAsia" w:ascii="宋体" w:hAnsi="宋体" w:cs="宋体"/>
                <w:color w:val="auto"/>
                <w:kern w:val="0"/>
                <w:sz w:val="22"/>
                <w:szCs w:val="22"/>
                <w:lang w:bidi="ar"/>
              </w:rPr>
              <w:t>、管理服务</w:t>
            </w:r>
          </w:p>
        </w:tc>
        <w:tc>
          <w:tcPr>
            <w:tcW w:w="592" w:type="dxa"/>
            <w:noWrap w:val="0"/>
            <w:vAlign w:val="center"/>
          </w:tcPr>
          <w:p>
            <w:pPr>
              <w:widowControl/>
              <w:spacing w:line="360" w:lineRule="auto"/>
              <w:jc w:val="center"/>
              <w:textAlignment w:val="center"/>
              <w:rPr>
                <w:rFonts w:hint="default" w:ascii="宋体" w:hAnsi="宋体" w:eastAsia="宋体" w:cs="宋体"/>
                <w:color w:val="auto"/>
                <w:sz w:val="22"/>
                <w:szCs w:val="22"/>
                <w:lang w:val="en-US" w:eastAsia="zh-CN"/>
              </w:rPr>
            </w:pPr>
            <w:r>
              <w:rPr>
                <w:rFonts w:hint="eastAsia" w:ascii="宋体" w:hAnsi="宋体" w:cs="宋体"/>
                <w:color w:val="auto"/>
                <w:kern w:val="0"/>
                <w:sz w:val="22"/>
                <w:szCs w:val="22"/>
                <w:lang w:val="en-US" w:eastAsia="zh-CN" w:bidi="ar"/>
              </w:rPr>
              <w:t>10</w:t>
            </w:r>
          </w:p>
        </w:tc>
        <w:tc>
          <w:tcPr>
            <w:tcW w:w="9803"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center"/>
              <w:rPr>
                <w:rFonts w:hint="eastAsia" w:ascii="宋体" w:hAnsi="宋体" w:cs="宋体"/>
                <w:color w:val="auto"/>
                <w:kern w:val="0"/>
                <w:sz w:val="22"/>
                <w:szCs w:val="22"/>
                <w:lang w:bidi="ar"/>
              </w:rPr>
            </w:pPr>
            <w:r>
              <w:rPr>
                <w:rFonts w:ascii="宋体" w:hAnsi="宋体" w:cs="宋体"/>
                <w:color w:val="auto"/>
                <w:kern w:val="0"/>
                <w:sz w:val="22"/>
                <w:szCs w:val="22"/>
                <w:lang w:bidi="ar"/>
              </w:rPr>
              <w:fldChar w:fldCharType="begin"/>
            </w:r>
            <w:r>
              <w:rPr>
                <w:rFonts w:ascii="宋体" w:hAnsi="宋体" w:cs="宋体"/>
                <w:color w:val="auto"/>
                <w:kern w:val="0"/>
                <w:sz w:val="22"/>
                <w:szCs w:val="22"/>
                <w:lang w:bidi="ar"/>
              </w:rPr>
              <w:instrText xml:space="preserve"> </w:instrText>
            </w:r>
            <w:r>
              <w:rPr>
                <w:rFonts w:hint="eastAsia" w:ascii="宋体" w:hAnsi="宋体" w:cs="宋体"/>
                <w:color w:val="auto"/>
                <w:kern w:val="0"/>
                <w:sz w:val="22"/>
                <w:szCs w:val="22"/>
                <w:lang w:bidi="ar"/>
              </w:rPr>
              <w:instrText xml:space="preserve">= 1 \* GB3</w:instrText>
            </w:r>
            <w:r>
              <w:rPr>
                <w:rFonts w:ascii="宋体" w:hAnsi="宋体" w:cs="宋体"/>
                <w:color w:val="auto"/>
                <w:kern w:val="0"/>
                <w:sz w:val="22"/>
                <w:szCs w:val="22"/>
                <w:lang w:bidi="ar"/>
              </w:rPr>
              <w:instrText xml:space="preserve"> </w:instrText>
            </w:r>
            <w:r>
              <w:rPr>
                <w:rFonts w:ascii="宋体" w:hAnsi="宋体" w:cs="宋体"/>
                <w:color w:val="auto"/>
                <w:kern w:val="0"/>
                <w:sz w:val="22"/>
                <w:szCs w:val="22"/>
                <w:lang w:bidi="ar"/>
              </w:rPr>
              <w:fldChar w:fldCharType="separate"/>
            </w:r>
            <w:r>
              <w:rPr>
                <w:rFonts w:hint="eastAsia" w:ascii="宋体" w:hAnsi="宋体" w:cs="宋体"/>
                <w:color w:val="auto"/>
                <w:kern w:val="0"/>
                <w:sz w:val="22"/>
                <w:szCs w:val="22"/>
                <w:lang w:bidi="ar"/>
              </w:rPr>
              <w:t>①</w:t>
            </w:r>
            <w:r>
              <w:rPr>
                <w:rFonts w:ascii="宋体" w:hAnsi="宋体" w:cs="宋体"/>
                <w:color w:val="auto"/>
                <w:kern w:val="0"/>
                <w:sz w:val="22"/>
                <w:szCs w:val="22"/>
                <w:lang w:bidi="ar"/>
              </w:rPr>
              <w:fldChar w:fldCharType="end"/>
            </w:r>
            <w:r>
              <w:rPr>
                <w:rFonts w:hint="eastAsia" w:ascii="宋体" w:hAnsi="宋体" w:cs="宋体"/>
                <w:color w:val="auto"/>
                <w:kern w:val="0"/>
                <w:sz w:val="22"/>
                <w:szCs w:val="22"/>
                <w:lang w:bidi="ar"/>
              </w:rPr>
              <w:t>项目计划编制科学合理、</w:t>
            </w:r>
            <w:r>
              <w:rPr>
                <w:rFonts w:hint="eastAsia" w:ascii="宋体" w:hAnsi="宋体" w:cs="宋体"/>
                <w:color w:val="auto"/>
                <w:kern w:val="0"/>
                <w:sz w:val="22"/>
                <w:szCs w:val="22"/>
                <w:lang w:eastAsia="zh-CN" w:bidi="ar"/>
              </w:rPr>
              <w:t>项目计划执行</w:t>
            </w:r>
            <w:r>
              <w:rPr>
                <w:rFonts w:hint="eastAsia" w:ascii="宋体" w:hAnsi="宋体" w:cs="宋体"/>
                <w:color w:val="auto"/>
                <w:kern w:val="0"/>
                <w:sz w:val="22"/>
                <w:szCs w:val="22"/>
                <w:lang w:bidi="ar"/>
              </w:rPr>
              <w:t>落实情况，</w:t>
            </w:r>
            <w:r>
              <w:rPr>
                <w:rFonts w:hint="eastAsia" w:ascii="宋体" w:hAnsi="宋体" w:cs="宋体"/>
                <w:color w:val="auto"/>
                <w:kern w:val="0"/>
                <w:sz w:val="22"/>
                <w:szCs w:val="22"/>
                <w:lang w:val="en-US" w:eastAsia="zh-CN" w:bidi="ar"/>
              </w:rPr>
              <w:t>5</w:t>
            </w:r>
            <w:r>
              <w:rPr>
                <w:rFonts w:hint="eastAsia" w:ascii="宋体" w:hAnsi="宋体" w:cs="宋体"/>
                <w:color w:val="auto"/>
                <w:kern w:val="0"/>
                <w:sz w:val="22"/>
                <w:szCs w:val="22"/>
                <w:lang w:bidi="ar"/>
              </w:rPr>
              <w:t>分。</w:t>
            </w:r>
          </w:p>
          <w:p>
            <w:pPr>
              <w:keepNext w:val="0"/>
              <w:keepLines w:val="0"/>
              <w:pageBreakBefore w:val="0"/>
              <w:widowControl/>
              <w:kinsoku/>
              <w:wordWrap/>
              <w:overflowPunct/>
              <w:topLinePunct w:val="0"/>
              <w:autoSpaceDE/>
              <w:autoSpaceDN/>
              <w:bidi w:val="0"/>
              <w:adjustRightInd/>
              <w:snapToGrid/>
              <w:spacing w:line="360" w:lineRule="exact"/>
              <w:textAlignment w:val="center"/>
              <w:rPr>
                <w:rFonts w:hint="eastAsia" w:ascii="宋体" w:hAnsi="宋体" w:cs="宋体"/>
                <w:color w:val="auto"/>
                <w:kern w:val="0"/>
                <w:sz w:val="22"/>
                <w:szCs w:val="22"/>
                <w:lang w:bidi="ar"/>
              </w:rPr>
            </w:pPr>
            <w:r>
              <w:rPr>
                <w:rFonts w:ascii="宋体" w:hAnsi="宋体" w:cs="宋体"/>
                <w:color w:val="auto"/>
                <w:kern w:val="0"/>
                <w:sz w:val="22"/>
                <w:szCs w:val="22"/>
                <w:lang w:bidi="ar"/>
              </w:rPr>
              <w:fldChar w:fldCharType="begin"/>
            </w:r>
            <w:r>
              <w:rPr>
                <w:rFonts w:ascii="宋体" w:hAnsi="宋体" w:cs="宋体"/>
                <w:color w:val="auto"/>
                <w:kern w:val="0"/>
                <w:sz w:val="22"/>
                <w:szCs w:val="22"/>
                <w:lang w:bidi="ar"/>
              </w:rPr>
              <w:instrText xml:space="preserve"> </w:instrText>
            </w:r>
            <w:r>
              <w:rPr>
                <w:rFonts w:hint="eastAsia" w:ascii="宋体" w:hAnsi="宋体" w:cs="宋体"/>
                <w:color w:val="auto"/>
                <w:kern w:val="0"/>
                <w:sz w:val="22"/>
                <w:szCs w:val="22"/>
                <w:lang w:bidi="ar"/>
              </w:rPr>
              <w:instrText xml:space="preserve">= 2 \* GB3</w:instrText>
            </w:r>
            <w:r>
              <w:rPr>
                <w:rFonts w:ascii="宋体" w:hAnsi="宋体" w:cs="宋体"/>
                <w:color w:val="auto"/>
                <w:kern w:val="0"/>
                <w:sz w:val="22"/>
                <w:szCs w:val="22"/>
                <w:lang w:bidi="ar"/>
              </w:rPr>
              <w:instrText xml:space="preserve"> </w:instrText>
            </w:r>
            <w:r>
              <w:rPr>
                <w:rFonts w:ascii="宋体" w:hAnsi="宋体" w:cs="宋体"/>
                <w:color w:val="auto"/>
                <w:kern w:val="0"/>
                <w:sz w:val="22"/>
                <w:szCs w:val="22"/>
                <w:lang w:bidi="ar"/>
              </w:rPr>
              <w:fldChar w:fldCharType="separate"/>
            </w:r>
            <w:r>
              <w:rPr>
                <w:rFonts w:hint="eastAsia" w:ascii="宋体" w:hAnsi="宋体" w:cs="宋体"/>
                <w:color w:val="auto"/>
                <w:kern w:val="0"/>
                <w:sz w:val="22"/>
                <w:szCs w:val="22"/>
                <w:lang w:bidi="ar"/>
              </w:rPr>
              <w:t>②</w:t>
            </w:r>
            <w:r>
              <w:rPr>
                <w:rFonts w:ascii="宋体" w:hAnsi="宋体" w:cs="宋体"/>
                <w:color w:val="auto"/>
                <w:kern w:val="0"/>
                <w:sz w:val="22"/>
                <w:szCs w:val="22"/>
                <w:lang w:bidi="ar"/>
              </w:rPr>
              <w:fldChar w:fldCharType="end"/>
            </w:r>
            <w:r>
              <w:rPr>
                <w:rFonts w:hint="eastAsia" w:ascii="宋体" w:hAnsi="宋体" w:cs="宋体"/>
                <w:color w:val="auto"/>
                <w:kern w:val="0"/>
                <w:sz w:val="22"/>
                <w:szCs w:val="22"/>
                <w:lang w:eastAsia="zh-CN" w:bidi="ar"/>
              </w:rPr>
              <w:t>项目</w:t>
            </w:r>
            <w:r>
              <w:rPr>
                <w:rFonts w:hint="eastAsia" w:ascii="宋体" w:hAnsi="宋体" w:cs="宋体"/>
                <w:color w:val="auto"/>
                <w:kern w:val="0"/>
                <w:sz w:val="22"/>
                <w:szCs w:val="22"/>
                <w:lang w:bidi="ar"/>
              </w:rPr>
              <w:t>监督管理</w:t>
            </w:r>
            <w:r>
              <w:rPr>
                <w:rFonts w:hint="eastAsia" w:ascii="宋体" w:hAnsi="宋体" w:cs="宋体"/>
                <w:color w:val="auto"/>
                <w:kern w:val="0"/>
                <w:sz w:val="22"/>
                <w:szCs w:val="22"/>
                <w:lang w:eastAsia="zh-CN" w:bidi="ar"/>
              </w:rPr>
              <w:t>落实</w:t>
            </w:r>
            <w:r>
              <w:rPr>
                <w:rFonts w:hint="eastAsia" w:ascii="宋体" w:hAnsi="宋体" w:cs="宋体"/>
                <w:color w:val="auto"/>
                <w:kern w:val="0"/>
                <w:sz w:val="22"/>
                <w:szCs w:val="22"/>
                <w:lang w:bidi="ar"/>
              </w:rPr>
              <w:t>、项目建设管理工作创新，</w:t>
            </w:r>
            <w:r>
              <w:rPr>
                <w:rFonts w:hint="eastAsia" w:ascii="宋体" w:hAnsi="宋体" w:cs="宋体"/>
                <w:color w:val="auto"/>
                <w:kern w:val="0"/>
                <w:sz w:val="22"/>
                <w:szCs w:val="22"/>
                <w:lang w:val="en-US" w:eastAsia="zh-CN" w:bidi="ar"/>
              </w:rPr>
              <w:t>3</w:t>
            </w:r>
            <w:r>
              <w:rPr>
                <w:rFonts w:hint="eastAsia" w:ascii="宋体" w:hAnsi="宋体" w:cs="宋体"/>
                <w:color w:val="auto"/>
                <w:kern w:val="0"/>
                <w:sz w:val="22"/>
                <w:szCs w:val="22"/>
                <w:lang w:bidi="ar"/>
              </w:rPr>
              <w:t>分。</w:t>
            </w:r>
          </w:p>
          <w:p>
            <w:pPr>
              <w:keepNext w:val="0"/>
              <w:keepLines w:val="0"/>
              <w:pageBreakBefore w:val="0"/>
              <w:widowControl/>
              <w:kinsoku/>
              <w:wordWrap/>
              <w:overflowPunct/>
              <w:topLinePunct w:val="0"/>
              <w:autoSpaceDE/>
              <w:autoSpaceDN/>
              <w:bidi w:val="0"/>
              <w:adjustRightInd/>
              <w:snapToGrid/>
              <w:spacing w:line="360" w:lineRule="exact"/>
              <w:textAlignment w:val="center"/>
              <w:rPr>
                <w:rFonts w:hint="eastAsia" w:ascii="宋体" w:hAnsi="宋体" w:cs="宋体"/>
                <w:color w:val="auto"/>
                <w:kern w:val="0"/>
                <w:sz w:val="22"/>
                <w:szCs w:val="22"/>
                <w:lang w:bidi="ar"/>
              </w:rPr>
            </w:pPr>
            <w:r>
              <w:rPr>
                <w:rFonts w:ascii="宋体" w:hAnsi="宋体" w:cs="宋体"/>
                <w:color w:val="auto"/>
                <w:kern w:val="0"/>
                <w:sz w:val="22"/>
                <w:szCs w:val="22"/>
                <w:lang w:bidi="ar"/>
              </w:rPr>
              <w:fldChar w:fldCharType="begin"/>
            </w:r>
            <w:r>
              <w:rPr>
                <w:rFonts w:ascii="宋体" w:hAnsi="宋体" w:cs="宋体"/>
                <w:color w:val="auto"/>
                <w:kern w:val="0"/>
                <w:sz w:val="22"/>
                <w:szCs w:val="22"/>
                <w:lang w:bidi="ar"/>
              </w:rPr>
              <w:instrText xml:space="preserve"> </w:instrText>
            </w:r>
            <w:r>
              <w:rPr>
                <w:rFonts w:hint="eastAsia" w:ascii="宋体" w:hAnsi="宋体" w:cs="宋体"/>
                <w:color w:val="auto"/>
                <w:kern w:val="0"/>
                <w:sz w:val="22"/>
                <w:szCs w:val="22"/>
                <w:lang w:bidi="ar"/>
              </w:rPr>
              <w:instrText xml:space="preserve">= 3 \* GB3</w:instrText>
            </w:r>
            <w:r>
              <w:rPr>
                <w:rFonts w:ascii="宋体" w:hAnsi="宋体" w:cs="宋体"/>
                <w:color w:val="auto"/>
                <w:kern w:val="0"/>
                <w:sz w:val="22"/>
                <w:szCs w:val="22"/>
                <w:lang w:bidi="ar"/>
              </w:rPr>
              <w:instrText xml:space="preserve"> </w:instrText>
            </w:r>
            <w:r>
              <w:rPr>
                <w:rFonts w:ascii="宋体" w:hAnsi="宋体" w:cs="宋体"/>
                <w:color w:val="auto"/>
                <w:kern w:val="0"/>
                <w:sz w:val="22"/>
                <w:szCs w:val="22"/>
                <w:lang w:bidi="ar"/>
              </w:rPr>
              <w:fldChar w:fldCharType="separate"/>
            </w:r>
            <w:r>
              <w:rPr>
                <w:rFonts w:hint="eastAsia" w:ascii="宋体" w:hAnsi="宋体" w:cs="宋体"/>
                <w:color w:val="auto"/>
                <w:kern w:val="0"/>
                <w:sz w:val="22"/>
                <w:szCs w:val="22"/>
                <w:lang w:bidi="ar"/>
              </w:rPr>
              <w:t>③</w:t>
            </w:r>
            <w:r>
              <w:rPr>
                <w:rFonts w:ascii="宋体" w:hAnsi="宋体" w:cs="宋体"/>
                <w:color w:val="auto"/>
                <w:kern w:val="0"/>
                <w:sz w:val="22"/>
                <w:szCs w:val="22"/>
                <w:lang w:bidi="ar"/>
              </w:rPr>
              <w:fldChar w:fldCharType="end"/>
            </w:r>
            <w:r>
              <w:rPr>
                <w:rFonts w:hint="eastAsia" w:ascii="宋体" w:hAnsi="宋体" w:cs="宋体"/>
                <w:color w:val="auto"/>
                <w:kern w:val="0"/>
                <w:sz w:val="22"/>
                <w:szCs w:val="22"/>
                <w:lang w:eastAsia="zh-CN" w:bidi="ar"/>
              </w:rPr>
              <w:t>加强项目</w:t>
            </w:r>
            <w:r>
              <w:rPr>
                <w:rFonts w:hint="eastAsia" w:ascii="宋体" w:hAnsi="宋体" w:cs="宋体"/>
                <w:color w:val="auto"/>
                <w:kern w:val="0"/>
                <w:sz w:val="22"/>
                <w:szCs w:val="22"/>
                <w:lang w:val="en-US" w:eastAsia="zh-CN" w:bidi="ar"/>
              </w:rPr>
              <w:t>建设进度管理，无项目“亮红灯”或列入“蓝榜”被通报的，加2分；每被通报1个项目减0.2分，最多减2分。</w:t>
            </w:r>
          </w:p>
        </w:tc>
        <w:tc>
          <w:tcPr>
            <w:tcW w:w="930" w:type="dxa"/>
            <w:noWrap w:val="0"/>
            <w:vAlign w:val="center"/>
          </w:tcPr>
          <w:p>
            <w:pPr>
              <w:spacing w:line="360" w:lineRule="auto"/>
              <w:rPr>
                <w:rFonts w:ascii="宋体" w:hAnsi="宋体" w:cs="宋体"/>
                <w:color w:val="auto"/>
                <w:sz w:val="22"/>
                <w:szCs w:val="22"/>
              </w:rPr>
            </w:pPr>
          </w:p>
        </w:tc>
        <w:tc>
          <w:tcPr>
            <w:tcW w:w="838" w:type="dxa"/>
            <w:noWrap w:val="0"/>
            <w:vAlign w:val="center"/>
          </w:tcPr>
          <w:p>
            <w:pPr>
              <w:spacing w:line="360" w:lineRule="auto"/>
              <w:rPr>
                <w:rFonts w:ascii="宋体" w:hAnsi="宋体" w:cs="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015" w:hRule="atLeast"/>
        </w:trPr>
        <w:tc>
          <w:tcPr>
            <w:tcW w:w="1335" w:type="dxa"/>
            <w:vMerge w:val="continue"/>
            <w:noWrap w:val="0"/>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eastAsia="宋体" w:cs="宋体"/>
                <w:color w:val="auto"/>
                <w:sz w:val="22"/>
                <w:szCs w:val="22"/>
                <w:lang w:val="en-US" w:eastAsia="zh-CN"/>
              </w:rPr>
            </w:pPr>
          </w:p>
        </w:tc>
        <w:tc>
          <w:tcPr>
            <w:tcW w:w="592" w:type="dxa"/>
            <w:noWrap w:val="0"/>
            <w:vAlign w:val="center"/>
          </w:tcPr>
          <w:p>
            <w:pPr>
              <w:widowControl/>
              <w:spacing w:line="360" w:lineRule="auto"/>
              <w:jc w:val="center"/>
              <w:textAlignment w:val="center"/>
              <w:rPr>
                <w:rFonts w:ascii="宋体" w:hAnsi="宋体" w:cs="宋体"/>
                <w:color w:val="auto"/>
                <w:sz w:val="22"/>
                <w:szCs w:val="22"/>
              </w:rPr>
            </w:pPr>
            <w:r>
              <w:rPr>
                <w:rFonts w:hint="eastAsia" w:ascii="宋体" w:hAnsi="宋体" w:cs="宋体"/>
                <w:color w:val="auto"/>
                <w:kern w:val="0"/>
                <w:sz w:val="22"/>
                <w:szCs w:val="22"/>
                <w:lang w:bidi="ar"/>
              </w:rPr>
              <w:t>10</w:t>
            </w:r>
          </w:p>
        </w:tc>
        <w:tc>
          <w:tcPr>
            <w:tcW w:w="980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textAlignment w:val="center"/>
              <w:rPr>
                <w:rFonts w:hint="default" w:ascii="宋体" w:hAnsi="宋体" w:cs="宋体"/>
                <w:color w:val="auto"/>
                <w:sz w:val="22"/>
                <w:szCs w:val="22"/>
                <w:lang w:val="en-US"/>
              </w:rPr>
            </w:pPr>
            <w:r>
              <w:rPr>
                <w:rFonts w:ascii="宋体" w:hAnsi="宋体" w:cs="宋体"/>
                <w:color w:val="auto"/>
                <w:kern w:val="0"/>
                <w:sz w:val="22"/>
                <w:szCs w:val="22"/>
                <w:lang w:bidi="ar"/>
              </w:rPr>
              <w:fldChar w:fldCharType="begin"/>
            </w:r>
            <w:r>
              <w:rPr>
                <w:rFonts w:ascii="宋体" w:hAnsi="宋体" w:cs="宋体"/>
                <w:color w:val="auto"/>
                <w:kern w:val="0"/>
                <w:sz w:val="22"/>
                <w:szCs w:val="22"/>
                <w:lang w:bidi="ar"/>
              </w:rPr>
              <w:instrText xml:space="preserve"> </w:instrText>
            </w:r>
            <w:r>
              <w:rPr>
                <w:rFonts w:hint="eastAsia" w:ascii="宋体" w:hAnsi="宋体" w:cs="宋体"/>
                <w:color w:val="auto"/>
                <w:kern w:val="0"/>
                <w:sz w:val="22"/>
                <w:szCs w:val="22"/>
                <w:lang w:bidi="ar"/>
              </w:rPr>
              <w:instrText xml:space="preserve">= 1 \* GB3</w:instrText>
            </w:r>
            <w:r>
              <w:rPr>
                <w:rFonts w:ascii="宋体" w:hAnsi="宋体" w:cs="宋体"/>
                <w:color w:val="auto"/>
                <w:kern w:val="0"/>
                <w:sz w:val="22"/>
                <w:szCs w:val="22"/>
                <w:lang w:bidi="ar"/>
              </w:rPr>
              <w:instrText xml:space="preserve"> </w:instrText>
            </w:r>
            <w:r>
              <w:rPr>
                <w:rFonts w:ascii="宋体" w:hAnsi="宋体" w:cs="宋体"/>
                <w:color w:val="auto"/>
                <w:kern w:val="0"/>
                <w:sz w:val="22"/>
                <w:szCs w:val="22"/>
                <w:lang w:bidi="ar"/>
              </w:rPr>
              <w:fldChar w:fldCharType="separate"/>
            </w:r>
            <w:r>
              <w:rPr>
                <w:rFonts w:hint="eastAsia" w:ascii="宋体" w:hAnsi="宋体" w:cs="宋体"/>
                <w:color w:val="auto"/>
                <w:kern w:val="0"/>
                <w:sz w:val="22"/>
                <w:szCs w:val="22"/>
                <w:lang w:bidi="ar"/>
              </w:rPr>
              <w:t>①</w:t>
            </w:r>
            <w:r>
              <w:rPr>
                <w:rFonts w:ascii="宋体" w:hAnsi="宋体" w:cs="宋体"/>
                <w:color w:val="auto"/>
                <w:kern w:val="0"/>
                <w:sz w:val="22"/>
                <w:szCs w:val="22"/>
                <w:lang w:bidi="ar"/>
              </w:rPr>
              <w:fldChar w:fldCharType="end"/>
            </w:r>
            <w:r>
              <w:rPr>
                <w:rFonts w:hint="eastAsia" w:ascii="宋体" w:hAnsi="宋体" w:cs="宋体"/>
                <w:color w:val="auto"/>
                <w:kern w:val="0"/>
                <w:sz w:val="22"/>
                <w:szCs w:val="22"/>
                <w:lang w:bidi="ar"/>
              </w:rPr>
              <w:t>及时准确在宁波市投资项目综合管理平台填报月度投资</w:t>
            </w:r>
            <w:r>
              <w:rPr>
                <w:rFonts w:hint="eastAsia" w:ascii="宋体" w:hAnsi="宋体" w:cs="宋体"/>
                <w:color w:val="auto"/>
                <w:kern w:val="0"/>
                <w:sz w:val="22"/>
                <w:szCs w:val="22"/>
                <w:lang w:eastAsia="zh-CN" w:bidi="ar"/>
              </w:rPr>
              <w:t>数据、</w:t>
            </w:r>
            <w:r>
              <w:rPr>
                <w:rFonts w:hint="eastAsia" w:ascii="宋体" w:hAnsi="宋体" w:cs="宋体"/>
                <w:color w:val="auto"/>
                <w:kern w:val="0"/>
                <w:sz w:val="22"/>
                <w:szCs w:val="22"/>
                <w:lang w:bidi="ar"/>
              </w:rPr>
              <w:t>形象进度</w:t>
            </w:r>
            <w:r>
              <w:rPr>
                <w:rFonts w:hint="eastAsia" w:ascii="宋体" w:hAnsi="宋体" w:cs="宋体"/>
                <w:color w:val="auto"/>
                <w:kern w:val="0"/>
                <w:sz w:val="22"/>
                <w:szCs w:val="22"/>
                <w:lang w:eastAsia="zh-CN" w:bidi="ar"/>
              </w:rPr>
              <w:t>、节点</w:t>
            </w:r>
            <w:r>
              <w:rPr>
                <w:rFonts w:hint="eastAsia" w:ascii="宋体" w:hAnsi="宋体" w:cs="宋体"/>
                <w:color w:val="auto"/>
                <w:kern w:val="0"/>
                <w:sz w:val="22"/>
                <w:szCs w:val="22"/>
                <w:lang w:bidi="ar"/>
              </w:rPr>
              <w:t>信息</w:t>
            </w:r>
            <w:r>
              <w:rPr>
                <w:rFonts w:hint="eastAsia" w:ascii="宋体" w:hAnsi="宋体" w:cs="宋体"/>
                <w:color w:val="auto"/>
                <w:kern w:val="0"/>
                <w:sz w:val="22"/>
                <w:szCs w:val="22"/>
                <w:lang w:eastAsia="zh-CN" w:bidi="ar"/>
              </w:rPr>
              <w:t>、统计入库等数据信息</w:t>
            </w:r>
            <w:r>
              <w:rPr>
                <w:rFonts w:hint="eastAsia" w:ascii="宋体" w:hAnsi="宋体" w:cs="宋体"/>
                <w:color w:val="auto"/>
                <w:kern w:val="0"/>
                <w:sz w:val="22"/>
                <w:szCs w:val="22"/>
                <w:lang w:bidi="ar"/>
              </w:rPr>
              <w:t>，</w:t>
            </w:r>
            <w:r>
              <w:rPr>
                <w:rFonts w:hint="eastAsia" w:ascii="宋体" w:hAnsi="宋体" w:cs="宋体"/>
                <w:color w:val="auto"/>
                <w:sz w:val="22"/>
                <w:szCs w:val="22"/>
              </w:rPr>
              <w:t>按月上传施工现场图片</w:t>
            </w:r>
            <w:r>
              <w:rPr>
                <w:rFonts w:hint="eastAsia" w:ascii="宋体" w:hAnsi="宋体" w:cs="宋体"/>
                <w:color w:val="auto"/>
                <w:sz w:val="22"/>
                <w:szCs w:val="22"/>
                <w:lang w:eastAsia="zh-CN"/>
              </w:rPr>
              <w:t>或</w:t>
            </w:r>
            <w:r>
              <w:rPr>
                <w:rFonts w:hint="eastAsia" w:ascii="宋体" w:hAnsi="宋体" w:cs="宋体"/>
                <w:color w:val="auto"/>
                <w:sz w:val="22"/>
                <w:szCs w:val="22"/>
              </w:rPr>
              <w:t>视频，</w:t>
            </w:r>
            <w:r>
              <w:rPr>
                <w:rFonts w:hint="eastAsia" w:ascii="宋体" w:hAnsi="宋体" w:cs="宋体"/>
                <w:color w:val="auto"/>
                <w:sz w:val="22"/>
                <w:szCs w:val="22"/>
                <w:lang w:val="en-US" w:eastAsia="zh-CN"/>
              </w:rPr>
              <w:t>6</w:t>
            </w:r>
            <w:r>
              <w:rPr>
                <w:rFonts w:hint="eastAsia" w:ascii="宋体" w:hAnsi="宋体" w:cs="宋体"/>
                <w:color w:val="auto"/>
                <w:sz w:val="22"/>
                <w:szCs w:val="22"/>
              </w:rPr>
              <w:t>分(</w:t>
            </w:r>
            <w:r>
              <w:rPr>
                <w:rFonts w:hint="eastAsia" w:ascii="宋体" w:hAnsi="宋体" w:cs="宋体"/>
                <w:color w:val="auto"/>
                <w:sz w:val="22"/>
                <w:szCs w:val="22"/>
                <w:lang w:val="en-US" w:eastAsia="zh-CN"/>
              </w:rPr>
              <w:t>0.5</w:t>
            </w:r>
            <w:r>
              <w:rPr>
                <w:rFonts w:hint="eastAsia" w:ascii="宋体" w:hAnsi="宋体" w:cs="宋体"/>
                <w:color w:val="auto"/>
                <w:sz w:val="22"/>
                <w:szCs w:val="22"/>
              </w:rPr>
              <w:t>分/</w:t>
            </w:r>
            <w:r>
              <w:rPr>
                <w:rFonts w:hint="eastAsia" w:ascii="宋体" w:hAnsi="宋体" w:cs="宋体"/>
                <w:color w:val="auto"/>
                <w:sz w:val="22"/>
                <w:szCs w:val="22"/>
                <w:lang w:eastAsia="zh-CN"/>
              </w:rPr>
              <w:t>月</w:t>
            </w:r>
            <w:r>
              <w:rPr>
                <w:rFonts w:hint="eastAsia" w:ascii="宋体" w:hAnsi="宋体" w:cs="宋体"/>
                <w:color w:val="auto"/>
                <w:sz w:val="22"/>
                <w:szCs w:val="22"/>
              </w:rPr>
              <w:t>)</w:t>
            </w:r>
            <w:r>
              <w:rPr>
                <w:rFonts w:hint="eastAsia" w:ascii="宋体" w:hAnsi="宋体" w:cs="宋体"/>
                <w:color w:val="auto"/>
                <w:kern w:val="0"/>
                <w:sz w:val="22"/>
                <w:szCs w:val="22"/>
                <w:lang w:eastAsia="zh-CN" w:bidi="ar"/>
              </w:rPr>
              <w:t>；督查发现报送数据不实的，每起扣</w:t>
            </w:r>
            <w:r>
              <w:rPr>
                <w:rFonts w:hint="eastAsia" w:ascii="宋体" w:hAnsi="宋体" w:cs="宋体"/>
                <w:color w:val="auto"/>
                <w:kern w:val="0"/>
                <w:sz w:val="22"/>
                <w:szCs w:val="22"/>
                <w:lang w:val="en-US" w:eastAsia="zh-CN" w:bidi="ar"/>
              </w:rPr>
              <w:t>3分，最多扣6分。</w:t>
            </w:r>
          </w:p>
          <w:p>
            <w:pPr>
              <w:keepNext w:val="0"/>
              <w:keepLines w:val="0"/>
              <w:pageBreakBefore w:val="0"/>
              <w:widowControl/>
              <w:kinsoku/>
              <w:wordWrap/>
              <w:overflowPunct/>
              <w:topLinePunct w:val="0"/>
              <w:autoSpaceDE/>
              <w:autoSpaceDN/>
              <w:bidi w:val="0"/>
              <w:adjustRightInd/>
              <w:snapToGrid/>
              <w:spacing w:line="320" w:lineRule="exact"/>
              <w:textAlignment w:val="center"/>
              <w:rPr>
                <w:rFonts w:hint="eastAsia" w:ascii="宋体" w:hAnsi="宋体" w:cs="宋体"/>
                <w:color w:val="auto"/>
                <w:sz w:val="22"/>
                <w:szCs w:val="22"/>
              </w:rPr>
            </w:pPr>
            <w:r>
              <w:rPr>
                <w:rFonts w:ascii="宋体" w:hAnsi="宋体" w:cs="宋体"/>
                <w:color w:val="auto"/>
                <w:kern w:val="0"/>
                <w:sz w:val="22"/>
                <w:szCs w:val="22"/>
                <w:lang w:bidi="ar"/>
              </w:rPr>
              <w:fldChar w:fldCharType="begin"/>
            </w:r>
            <w:r>
              <w:rPr>
                <w:rFonts w:ascii="宋体" w:hAnsi="宋体" w:cs="宋体"/>
                <w:color w:val="auto"/>
                <w:kern w:val="0"/>
                <w:sz w:val="22"/>
                <w:szCs w:val="22"/>
                <w:lang w:bidi="ar"/>
              </w:rPr>
              <w:instrText xml:space="preserve"> </w:instrText>
            </w:r>
            <w:r>
              <w:rPr>
                <w:rFonts w:hint="eastAsia" w:ascii="宋体" w:hAnsi="宋体" w:cs="宋体"/>
                <w:color w:val="auto"/>
                <w:kern w:val="0"/>
                <w:sz w:val="22"/>
                <w:szCs w:val="22"/>
                <w:lang w:bidi="ar"/>
              </w:rPr>
              <w:instrText xml:space="preserve">= 2 \* GB3</w:instrText>
            </w:r>
            <w:r>
              <w:rPr>
                <w:rFonts w:ascii="宋体" w:hAnsi="宋体" w:cs="宋体"/>
                <w:color w:val="auto"/>
                <w:kern w:val="0"/>
                <w:sz w:val="22"/>
                <w:szCs w:val="22"/>
                <w:lang w:bidi="ar"/>
              </w:rPr>
              <w:instrText xml:space="preserve"> </w:instrText>
            </w:r>
            <w:r>
              <w:rPr>
                <w:rFonts w:ascii="宋体" w:hAnsi="宋体" w:cs="宋体"/>
                <w:color w:val="auto"/>
                <w:kern w:val="0"/>
                <w:sz w:val="22"/>
                <w:szCs w:val="22"/>
                <w:lang w:bidi="ar"/>
              </w:rPr>
              <w:fldChar w:fldCharType="separate"/>
            </w:r>
            <w:r>
              <w:rPr>
                <w:rFonts w:hint="eastAsia" w:ascii="宋体" w:hAnsi="宋体" w:cs="宋体"/>
                <w:color w:val="auto"/>
                <w:kern w:val="0"/>
                <w:sz w:val="22"/>
                <w:szCs w:val="22"/>
                <w:lang w:bidi="ar"/>
              </w:rPr>
              <w:t>②</w:t>
            </w:r>
            <w:r>
              <w:rPr>
                <w:rFonts w:ascii="宋体" w:hAnsi="宋体" w:cs="宋体"/>
                <w:color w:val="auto"/>
                <w:kern w:val="0"/>
                <w:sz w:val="22"/>
                <w:szCs w:val="22"/>
                <w:lang w:bidi="ar"/>
              </w:rPr>
              <w:fldChar w:fldCharType="end"/>
            </w:r>
            <w:r>
              <w:rPr>
                <w:rFonts w:hint="eastAsia" w:ascii="宋体" w:hAnsi="宋体" w:cs="宋体"/>
                <w:color w:val="auto"/>
                <w:sz w:val="22"/>
                <w:szCs w:val="22"/>
                <w:lang w:bidi="ar"/>
              </w:rPr>
              <w:t>积极</w:t>
            </w:r>
            <w:r>
              <w:rPr>
                <w:rFonts w:hint="eastAsia" w:ascii="宋体" w:hAnsi="宋体" w:cs="宋体"/>
                <w:color w:val="auto"/>
                <w:sz w:val="22"/>
                <w:szCs w:val="22"/>
                <w:highlight w:val="none"/>
                <w:lang w:val="en-US" w:eastAsia="zh-CN" w:bidi="ar"/>
              </w:rPr>
              <w:t>向市重点办每季度</w:t>
            </w:r>
            <w:r>
              <w:rPr>
                <w:rFonts w:hint="eastAsia" w:ascii="宋体" w:hAnsi="宋体" w:cs="宋体"/>
                <w:color w:val="auto"/>
                <w:sz w:val="22"/>
                <w:szCs w:val="22"/>
                <w:lang w:bidi="ar"/>
              </w:rPr>
              <w:t>报送高质量工作信息，</w:t>
            </w:r>
            <w:r>
              <w:rPr>
                <w:rFonts w:hint="eastAsia" w:ascii="宋体" w:hAnsi="宋体" w:cs="宋体"/>
                <w:color w:val="auto"/>
                <w:sz w:val="22"/>
                <w:szCs w:val="22"/>
                <w:lang w:val="en-US" w:eastAsia="zh-CN" w:bidi="ar"/>
              </w:rPr>
              <w:t>原则上</w:t>
            </w:r>
            <w:r>
              <w:rPr>
                <w:rFonts w:hint="eastAsia" w:ascii="宋体" w:hAnsi="宋体" w:cs="宋体"/>
                <w:color w:val="auto"/>
                <w:sz w:val="22"/>
                <w:szCs w:val="22"/>
                <w:lang w:bidi="ar"/>
              </w:rPr>
              <w:t>每季</w:t>
            </w:r>
            <w:r>
              <w:rPr>
                <w:rFonts w:hint="eastAsia" w:ascii="宋体" w:hAnsi="宋体" w:cs="宋体"/>
                <w:color w:val="auto"/>
                <w:sz w:val="22"/>
                <w:szCs w:val="22"/>
                <w:lang w:val="en-US" w:eastAsia="zh-CN" w:bidi="ar"/>
              </w:rPr>
              <w:t>度</w:t>
            </w:r>
            <w:r>
              <w:rPr>
                <w:rFonts w:hint="eastAsia" w:ascii="宋体" w:hAnsi="宋体" w:cs="宋体"/>
                <w:color w:val="auto"/>
                <w:sz w:val="22"/>
                <w:szCs w:val="22"/>
                <w:lang w:bidi="ar"/>
              </w:rPr>
              <w:t>加0.</w:t>
            </w:r>
            <w:r>
              <w:rPr>
                <w:rFonts w:hint="eastAsia" w:ascii="宋体" w:hAnsi="宋体" w:cs="宋体"/>
                <w:color w:val="auto"/>
                <w:sz w:val="22"/>
                <w:szCs w:val="22"/>
                <w:lang w:val="en-US" w:eastAsia="zh-CN" w:bidi="ar"/>
              </w:rPr>
              <w:t>5</w:t>
            </w:r>
            <w:r>
              <w:rPr>
                <w:rFonts w:hint="eastAsia" w:ascii="宋体" w:hAnsi="宋体" w:cs="宋体"/>
                <w:color w:val="auto"/>
                <w:sz w:val="22"/>
                <w:szCs w:val="22"/>
                <w:lang w:bidi="ar"/>
              </w:rPr>
              <w:t>分；被</w:t>
            </w:r>
            <w:r>
              <w:rPr>
                <w:rFonts w:hint="eastAsia" w:ascii="宋体" w:hAnsi="宋体" w:cs="宋体"/>
                <w:color w:val="auto"/>
                <w:sz w:val="22"/>
                <w:szCs w:val="22"/>
                <w:lang w:val="en-US" w:eastAsia="zh-CN" w:bidi="ar"/>
              </w:rPr>
              <w:t>省发改委（省重点办）、</w:t>
            </w:r>
            <w:r>
              <w:rPr>
                <w:rFonts w:hint="eastAsia" w:ascii="宋体" w:hAnsi="宋体" w:cs="宋体"/>
                <w:color w:val="auto"/>
                <w:sz w:val="22"/>
                <w:szCs w:val="22"/>
                <w:lang w:eastAsia="zh-CN" w:bidi="ar"/>
              </w:rPr>
              <w:t>市</w:t>
            </w:r>
            <w:r>
              <w:rPr>
                <w:rFonts w:hint="eastAsia" w:ascii="宋体" w:hAnsi="宋体" w:cs="宋体"/>
                <w:color w:val="auto"/>
                <w:sz w:val="22"/>
                <w:szCs w:val="22"/>
                <w:lang w:val="en-US" w:eastAsia="zh-CN" w:bidi="ar"/>
              </w:rPr>
              <w:t>重点办等</w:t>
            </w:r>
            <w:r>
              <w:rPr>
                <w:rFonts w:hint="eastAsia" w:ascii="宋体" w:hAnsi="宋体" w:cs="宋体"/>
                <w:color w:val="auto"/>
                <w:sz w:val="22"/>
                <w:szCs w:val="22"/>
                <w:lang w:bidi="ar"/>
              </w:rPr>
              <w:t>每录用一篇，加0.5分</w:t>
            </w:r>
            <w:r>
              <w:rPr>
                <w:rFonts w:hint="eastAsia" w:ascii="宋体" w:hAnsi="宋体" w:cs="宋体"/>
                <w:color w:val="auto"/>
                <w:sz w:val="22"/>
                <w:szCs w:val="22"/>
                <w:lang w:eastAsia="zh-CN" w:bidi="ar"/>
              </w:rPr>
              <w:t>，</w:t>
            </w:r>
            <w:r>
              <w:rPr>
                <w:rFonts w:hint="eastAsia" w:ascii="宋体" w:hAnsi="宋体" w:cs="宋体"/>
                <w:color w:val="auto"/>
                <w:sz w:val="22"/>
                <w:szCs w:val="22"/>
                <w:lang w:bidi="ar"/>
              </w:rPr>
              <w:t>最多加2分。</w:t>
            </w:r>
          </w:p>
          <w:p>
            <w:pPr>
              <w:keepNext w:val="0"/>
              <w:keepLines w:val="0"/>
              <w:pageBreakBefore w:val="0"/>
              <w:widowControl/>
              <w:kinsoku/>
              <w:wordWrap/>
              <w:overflowPunct/>
              <w:topLinePunct w:val="0"/>
              <w:autoSpaceDE/>
              <w:autoSpaceDN/>
              <w:bidi w:val="0"/>
              <w:adjustRightInd/>
              <w:snapToGrid/>
              <w:spacing w:line="320" w:lineRule="exact"/>
              <w:textAlignment w:val="center"/>
              <w:rPr>
                <w:rFonts w:ascii="宋体" w:hAnsi="宋体" w:cs="宋体"/>
                <w:color w:val="auto"/>
                <w:sz w:val="22"/>
                <w:szCs w:val="22"/>
              </w:rPr>
            </w:pPr>
            <w:r>
              <w:rPr>
                <w:rFonts w:ascii="宋体" w:hAnsi="宋体" w:cs="宋体"/>
                <w:color w:val="auto"/>
                <w:kern w:val="0"/>
                <w:sz w:val="22"/>
                <w:szCs w:val="22"/>
                <w:lang w:bidi="ar"/>
              </w:rPr>
              <w:fldChar w:fldCharType="begin"/>
            </w:r>
            <w:r>
              <w:rPr>
                <w:rFonts w:ascii="宋体" w:hAnsi="宋体" w:cs="宋体"/>
                <w:color w:val="auto"/>
                <w:kern w:val="0"/>
                <w:sz w:val="22"/>
                <w:szCs w:val="22"/>
                <w:lang w:bidi="ar"/>
              </w:rPr>
              <w:instrText xml:space="preserve"> </w:instrText>
            </w:r>
            <w:r>
              <w:rPr>
                <w:rFonts w:hint="eastAsia" w:ascii="宋体" w:hAnsi="宋体" w:cs="宋体"/>
                <w:color w:val="auto"/>
                <w:kern w:val="0"/>
                <w:sz w:val="22"/>
                <w:szCs w:val="22"/>
                <w:lang w:bidi="ar"/>
              </w:rPr>
              <w:instrText xml:space="preserve">= 3 \* GB3</w:instrText>
            </w:r>
            <w:r>
              <w:rPr>
                <w:rFonts w:ascii="宋体" w:hAnsi="宋体" w:cs="宋体"/>
                <w:color w:val="auto"/>
                <w:kern w:val="0"/>
                <w:sz w:val="22"/>
                <w:szCs w:val="22"/>
                <w:lang w:bidi="ar"/>
              </w:rPr>
              <w:instrText xml:space="preserve"> </w:instrText>
            </w:r>
            <w:r>
              <w:rPr>
                <w:rFonts w:ascii="宋体" w:hAnsi="宋体" w:cs="宋体"/>
                <w:color w:val="auto"/>
                <w:kern w:val="0"/>
                <w:sz w:val="22"/>
                <w:szCs w:val="22"/>
                <w:lang w:bidi="ar"/>
              </w:rPr>
              <w:fldChar w:fldCharType="separate"/>
            </w:r>
            <w:r>
              <w:rPr>
                <w:rFonts w:hint="eastAsia" w:ascii="宋体" w:hAnsi="宋体" w:cs="宋体"/>
                <w:color w:val="auto"/>
                <w:kern w:val="0"/>
                <w:sz w:val="22"/>
                <w:szCs w:val="22"/>
                <w:lang w:bidi="ar"/>
              </w:rPr>
              <w:t>③</w:t>
            </w:r>
            <w:r>
              <w:rPr>
                <w:rFonts w:ascii="宋体" w:hAnsi="宋体" w:cs="宋体"/>
                <w:color w:val="auto"/>
                <w:kern w:val="0"/>
                <w:sz w:val="22"/>
                <w:szCs w:val="22"/>
                <w:lang w:bidi="ar"/>
              </w:rPr>
              <w:fldChar w:fldCharType="end"/>
            </w:r>
            <w:r>
              <w:rPr>
                <w:rFonts w:hint="eastAsia" w:ascii="宋体" w:hAnsi="宋体" w:cs="宋体"/>
                <w:color w:val="auto"/>
                <w:kern w:val="0"/>
                <w:sz w:val="22"/>
                <w:szCs w:val="22"/>
                <w:lang w:eastAsia="zh-CN" w:bidi="ar"/>
              </w:rPr>
              <w:t>按要求及时</w:t>
            </w:r>
            <w:r>
              <w:rPr>
                <w:rFonts w:hint="eastAsia" w:ascii="宋体" w:hAnsi="宋体" w:cs="宋体"/>
                <w:color w:val="auto"/>
                <w:kern w:val="0"/>
                <w:sz w:val="22"/>
                <w:szCs w:val="22"/>
                <w:lang w:bidi="ar"/>
              </w:rPr>
              <w:t>报送项目有关汇总情况、项目简介、总结材料、交流材料等，2分。</w:t>
            </w:r>
          </w:p>
        </w:tc>
        <w:tc>
          <w:tcPr>
            <w:tcW w:w="930" w:type="dxa"/>
            <w:noWrap w:val="0"/>
            <w:vAlign w:val="center"/>
          </w:tcPr>
          <w:p>
            <w:pPr>
              <w:spacing w:line="360" w:lineRule="auto"/>
              <w:rPr>
                <w:rFonts w:ascii="宋体" w:hAnsi="宋体" w:cs="宋体"/>
                <w:color w:val="auto"/>
                <w:sz w:val="22"/>
                <w:szCs w:val="22"/>
              </w:rPr>
            </w:pPr>
          </w:p>
        </w:tc>
        <w:tc>
          <w:tcPr>
            <w:tcW w:w="838" w:type="dxa"/>
            <w:noWrap w:val="0"/>
            <w:vAlign w:val="center"/>
          </w:tcPr>
          <w:p>
            <w:pPr>
              <w:spacing w:line="360" w:lineRule="auto"/>
              <w:rPr>
                <w:rFonts w:ascii="宋体" w:hAnsi="宋体" w:cs="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30" w:hRule="atLeast"/>
        </w:trPr>
        <w:tc>
          <w:tcPr>
            <w:tcW w:w="1335"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宋体" w:hAnsi="宋体" w:cs="宋体"/>
                <w:color w:val="auto"/>
                <w:sz w:val="22"/>
                <w:szCs w:val="22"/>
              </w:rPr>
            </w:pPr>
            <w:r>
              <w:rPr>
                <w:rFonts w:hint="eastAsia" w:ascii="宋体" w:hAnsi="宋体" w:cs="宋体"/>
                <w:color w:val="auto"/>
                <w:kern w:val="0"/>
                <w:sz w:val="22"/>
                <w:szCs w:val="22"/>
                <w:lang w:val="en-US" w:eastAsia="zh-CN" w:bidi="ar"/>
              </w:rPr>
              <w:t>4</w:t>
            </w:r>
            <w:r>
              <w:rPr>
                <w:rFonts w:hint="eastAsia" w:ascii="宋体" w:hAnsi="宋体" w:cs="宋体"/>
                <w:color w:val="auto"/>
                <w:kern w:val="0"/>
                <w:sz w:val="22"/>
                <w:szCs w:val="22"/>
                <w:lang w:bidi="ar"/>
              </w:rPr>
              <w:t>、专项工作任务</w:t>
            </w:r>
          </w:p>
        </w:tc>
        <w:tc>
          <w:tcPr>
            <w:tcW w:w="592" w:type="dxa"/>
            <w:noWrap w:val="0"/>
            <w:vAlign w:val="center"/>
          </w:tcPr>
          <w:p>
            <w:pPr>
              <w:widowControl/>
              <w:spacing w:line="360" w:lineRule="auto"/>
              <w:jc w:val="center"/>
              <w:textAlignment w:val="center"/>
              <w:rPr>
                <w:rFonts w:hint="default" w:ascii="宋体" w:hAnsi="宋体" w:eastAsia="宋体" w:cs="宋体"/>
                <w:color w:val="auto"/>
                <w:sz w:val="22"/>
                <w:szCs w:val="22"/>
                <w:lang w:val="en-US" w:eastAsia="zh-CN"/>
              </w:rPr>
            </w:pPr>
            <w:r>
              <w:rPr>
                <w:rFonts w:hint="eastAsia" w:ascii="宋体" w:hAnsi="宋体" w:cs="宋体"/>
                <w:color w:val="auto"/>
                <w:sz w:val="22"/>
                <w:szCs w:val="22"/>
                <w:lang w:val="en-US" w:eastAsia="zh-CN"/>
              </w:rPr>
              <w:t>15</w:t>
            </w:r>
          </w:p>
        </w:tc>
        <w:tc>
          <w:tcPr>
            <w:tcW w:w="980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textAlignment w:val="center"/>
              <w:rPr>
                <w:rFonts w:hint="default" w:ascii="宋体" w:hAnsi="宋体" w:eastAsia="宋体" w:cs="宋体"/>
                <w:color w:val="auto"/>
                <w:kern w:val="0"/>
                <w:sz w:val="22"/>
                <w:szCs w:val="22"/>
                <w:lang w:val="en-US" w:eastAsia="zh-CN" w:bidi="ar"/>
              </w:rPr>
            </w:pPr>
            <w:r>
              <w:rPr>
                <w:rFonts w:hint="eastAsia" w:ascii="宋体" w:hAnsi="宋体" w:cs="宋体"/>
                <w:color w:val="auto"/>
                <w:kern w:val="0"/>
                <w:sz w:val="22"/>
                <w:szCs w:val="22"/>
                <w:lang w:bidi="ar"/>
              </w:rPr>
              <w:t>①</w:t>
            </w:r>
            <w:r>
              <w:rPr>
                <w:rFonts w:hint="eastAsia" w:ascii="宋体" w:hAnsi="宋体" w:cs="宋体"/>
                <w:color w:val="auto"/>
                <w:kern w:val="0"/>
                <w:sz w:val="22"/>
                <w:szCs w:val="22"/>
                <w:lang w:eastAsia="zh-CN" w:bidi="ar"/>
              </w:rPr>
              <w:t>积极落实重大项目“</w:t>
            </w:r>
            <w:r>
              <w:rPr>
                <w:rFonts w:hint="eastAsia" w:ascii="宋体" w:hAnsi="宋体" w:cs="宋体"/>
                <w:color w:val="auto"/>
                <w:kern w:val="0"/>
                <w:sz w:val="22"/>
                <w:szCs w:val="22"/>
                <w:lang w:val="en-US" w:eastAsia="zh-CN" w:bidi="ar"/>
              </w:rPr>
              <w:t>1244</w:t>
            </w:r>
            <w:r>
              <w:rPr>
                <w:rFonts w:hint="eastAsia" w:ascii="宋体" w:hAnsi="宋体" w:cs="宋体"/>
                <w:color w:val="auto"/>
                <w:kern w:val="0"/>
                <w:sz w:val="22"/>
                <w:szCs w:val="22"/>
                <w:lang w:eastAsia="zh-CN" w:bidi="ar"/>
              </w:rPr>
              <w:t>”统筹推进机制。工作实质性推进，成效突出的，得</w:t>
            </w:r>
            <w:r>
              <w:rPr>
                <w:rFonts w:hint="eastAsia" w:ascii="宋体" w:hAnsi="宋体" w:cs="宋体"/>
                <w:color w:val="auto"/>
                <w:kern w:val="0"/>
                <w:sz w:val="22"/>
                <w:szCs w:val="22"/>
                <w:lang w:val="en-US" w:eastAsia="zh-CN" w:bidi="ar"/>
              </w:rPr>
              <w:t>5分；成效一般，酌情扣分。</w:t>
            </w:r>
          </w:p>
          <w:p>
            <w:pPr>
              <w:keepNext w:val="0"/>
              <w:keepLines w:val="0"/>
              <w:pageBreakBefore w:val="0"/>
              <w:widowControl/>
              <w:kinsoku/>
              <w:wordWrap/>
              <w:overflowPunct/>
              <w:topLinePunct w:val="0"/>
              <w:autoSpaceDE/>
              <w:autoSpaceDN/>
              <w:bidi w:val="0"/>
              <w:adjustRightInd/>
              <w:snapToGrid/>
              <w:spacing w:line="320" w:lineRule="exact"/>
              <w:textAlignment w:val="center"/>
              <w:rPr>
                <w:rFonts w:hint="eastAsia" w:ascii="宋体" w:hAnsi="宋体" w:cs="宋体"/>
                <w:color w:val="auto"/>
                <w:kern w:val="0"/>
                <w:sz w:val="22"/>
                <w:szCs w:val="22"/>
                <w:lang w:bidi="ar"/>
              </w:rPr>
            </w:pPr>
            <w:r>
              <w:rPr>
                <w:rFonts w:hint="eastAsia" w:ascii="宋体" w:hAnsi="宋体" w:cs="宋体"/>
                <w:color w:val="auto"/>
                <w:kern w:val="0"/>
                <w:sz w:val="22"/>
                <w:szCs w:val="22"/>
                <w:lang w:bidi="ar"/>
              </w:rPr>
              <w:t>②</w:t>
            </w:r>
            <w:r>
              <w:rPr>
                <w:rFonts w:hint="eastAsia" w:ascii="宋体" w:hAnsi="宋体" w:cs="宋体"/>
                <w:color w:val="auto"/>
                <w:kern w:val="0"/>
                <w:sz w:val="22"/>
                <w:szCs w:val="22"/>
                <w:lang w:eastAsia="zh-CN" w:bidi="ar"/>
              </w:rPr>
              <w:t>贯彻落实“三级协调机制”“重大项目协调例会制度”</w:t>
            </w:r>
            <w:r>
              <w:rPr>
                <w:rFonts w:hint="eastAsia" w:ascii="宋体" w:hAnsi="宋体" w:cs="宋体"/>
                <w:color w:val="auto"/>
                <w:kern w:val="0"/>
                <w:sz w:val="22"/>
                <w:szCs w:val="22"/>
                <w:lang w:bidi="ar"/>
              </w:rPr>
              <w:t>，</w:t>
            </w:r>
            <w:r>
              <w:rPr>
                <w:rFonts w:hint="eastAsia" w:ascii="宋体" w:hAnsi="宋体" w:cs="宋体"/>
                <w:color w:val="auto"/>
                <w:kern w:val="0"/>
                <w:sz w:val="22"/>
                <w:szCs w:val="22"/>
                <w:lang w:eastAsia="zh-CN" w:bidi="ar"/>
              </w:rPr>
              <w:t>加强项目协调服务，</w:t>
            </w:r>
            <w:r>
              <w:rPr>
                <w:rFonts w:hint="eastAsia" w:ascii="宋体" w:hAnsi="宋体" w:cs="宋体"/>
                <w:color w:val="auto"/>
                <w:kern w:val="0"/>
                <w:sz w:val="22"/>
                <w:szCs w:val="22"/>
                <w:lang w:val="en-US" w:eastAsia="zh-CN" w:bidi="ar"/>
              </w:rPr>
              <w:t>5分</w:t>
            </w:r>
            <w:r>
              <w:rPr>
                <w:rFonts w:hint="eastAsia" w:ascii="宋体" w:hAnsi="宋体" w:cs="宋体"/>
                <w:color w:val="auto"/>
                <w:kern w:val="0"/>
                <w:sz w:val="22"/>
                <w:szCs w:val="22"/>
                <w:lang w:bidi="ar"/>
              </w:rPr>
              <w:t>。</w:t>
            </w:r>
            <w:r>
              <w:rPr>
                <w:rFonts w:hint="eastAsia" w:ascii="宋体" w:hAnsi="宋体" w:cs="宋体"/>
                <w:color w:val="auto"/>
                <w:kern w:val="0"/>
                <w:sz w:val="22"/>
                <w:szCs w:val="22"/>
                <w:lang w:val="en-US" w:eastAsia="zh-CN" w:bidi="ar"/>
              </w:rPr>
              <w:t>主动</w:t>
            </w:r>
            <w:r>
              <w:rPr>
                <w:rFonts w:hint="eastAsia" w:ascii="宋体" w:hAnsi="宋体" w:cs="宋体"/>
                <w:color w:val="auto"/>
                <w:kern w:val="0"/>
                <w:sz w:val="22"/>
                <w:szCs w:val="22"/>
                <w:lang w:bidi="ar"/>
              </w:rPr>
              <w:t>提交</w:t>
            </w:r>
            <w:r>
              <w:rPr>
                <w:rFonts w:hint="eastAsia" w:ascii="宋体" w:hAnsi="宋体" w:cs="宋体"/>
                <w:color w:val="auto"/>
                <w:kern w:val="0"/>
                <w:sz w:val="22"/>
                <w:szCs w:val="22"/>
                <w:lang w:val="en-US" w:eastAsia="zh-CN" w:bidi="ar"/>
              </w:rPr>
              <w:t>协调需求</w:t>
            </w:r>
            <w:r>
              <w:rPr>
                <w:rFonts w:hint="eastAsia" w:ascii="宋体" w:hAnsi="宋体" w:cs="宋体"/>
                <w:color w:val="auto"/>
                <w:kern w:val="0"/>
                <w:sz w:val="22"/>
                <w:szCs w:val="22"/>
                <w:lang w:eastAsia="zh-CN" w:bidi="ar"/>
              </w:rPr>
              <w:t>并</w:t>
            </w:r>
            <w:r>
              <w:rPr>
                <w:rFonts w:hint="eastAsia" w:ascii="宋体" w:hAnsi="宋体" w:cs="宋体"/>
                <w:color w:val="auto"/>
                <w:kern w:val="0"/>
                <w:sz w:val="22"/>
                <w:szCs w:val="22"/>
                <w:lang w:bidi="ar"/>
              </w:rPr>
              <w:t>被采纳上会，每</w:t>
            </w:r>
            <w:r>
              <w:rPr>
                <w:rFonts w:hint="eastAsia" w:ascii="宋体" w:hAnsi="宋体" w:cs="宋体"/>
                <w:color w:val="auto"/>
                <w:kern w:val="0"/>
                <w:sz w:val="22"/>
                <w:szCs w:val="22"/>
                <w:lang w:eastAsia="zh-CN" w:bidi="ar"/>
              </w:rPr>
              <w:t>个</w:t>
            </w:r>
            <w:r>
              <w:rPr>
                <w:rFonts w:hint="eastAsia" w:ascii="宋体" w:hAnsi="宋体" w:cs="宋体"/>
                <w:color w:val="auto"/>
                <w:kern w:val="0"/>
                <w:sz w:val="22"/>
                <w:szCs w:val="22"/>
                <w:lang w:val="en-US" w:eastAsia="zh-CN" w:bidi="ar"/>
              </w:rPr>
              <w:t>议题</w:t>
            </w:r>
            <w:r>
              <w:rPr>
                <w:rFonts w:hint="eastAsia" w:ascii="宋体" w:hAnsi="宋体" w:cs="宋体"/>
                <w:color w:val="auto"/>
                <w:kern w:val="0"/>
                <w:sz w:val="22"/>
                <w:szCs w:val="22"/>
                <w:lang w:eastAsia="zh-CN" w:bidi="ar"/>
              </w:rPr>
              <w:t>项目</w:t>
            </w:r>
            <w:r>
              <w:rPr>
                <w:rFonts w:hint="eastAsia" w:ascii="宋体" w:hAnsi="宋体" w:cs="宋体"/>
                <w:color w:val="auto"/>
                <w:kern w:val="0"/>
                <w:sz w:val="22"/>
                <w:szCs w:val="22"/>
                <w:lang w:bidi="ar"/>
              </w:rPr>
              <w:t>加1分</w:t>
            </w:r>
            <w:r>
              <w:rPr>
                <w:rFonts w:hint="eastAsia" w:ascii="宋体" w:hAnsi="宋体" w:cs="宋体"/>
                <w:color w:val="auto"/>
                <w:kern w:val="0"/>
                <w:sz w:val="22"/>
                <w:szCs w:val="22"/>
                <w:lang w:eastAsia="zh-CN" w:bidi="ar"/>
              </w:rPr>
              <w:t>，</w:t>
            </w:r>
            <w:r>
              <w:rPr>
                <w:rFonts w:hint="eastAsia" w:ascii="宋体" w:hAnsi="宋体" w:cs="宋体"/>
                <w:color w:val="auto"/>
                <w:kern w:val="0"/>
                <w:sz w:val="22"/>
                <w:szCs w:val="22"/>
                <w:lang w:bidi="ar"/>
              </w:rPr>
              <w:t>最高5分；</w:t>
            </w:r>
            <w:r>
              <w:rPr>
                <w:rFonts w:hint="eastAsia" w:ascii="宋体" w:hAnsi="宋体" w:cs="宋体"/>
                <w:color w:val="auto"/>
                <w:kern w:val="0"/>
                <w:sz w:val="22"/>
                <w:szCs w:val="22"/>
                <w:lang w:val="en-US" w:eastAsia="zh-CN" w:bidi="ar"/>
              </w:rPr>
              <w:t>全年未提交例会议题项目的，酌情扣分。</w:t>
            </w:r>
            <w:r>
              <w:rPr>
                <w:rFonts w:hint="eastAsia" w:ascii="宋体" w:hAnsi="宋体" w:cs="宋体"/>
                <w:color w:val="auto"/>
                <w:kern w:val="0"/>
                <w:sz w:val="22"/>
                <w:szCs w:val="22"/>
                <w:lang w:bidi="ar"/>
              </w:rPr>
              <w:t>不按要求</w:t>
            </w:r>
            <w:r>
              <w:rPr>
                <w:rFonts w:hint="eastAsia" w:ascii="宋体" w:hAnsi="宋体" w:cs="宋体"/>
                <w:color w:val="auto"/>
                <w:kern w:val="0"/>
                <w:sz w:val="22"/>
                <w:szCs w:val="22"/>
                <w:lang w:eastAsia="zh-CN" w:bidi="ar"/>
              </w:rPr>
              <w:t>落实</w:t>
            </w:r>
            <w:r>
              <w:rPr>
                <w:rFonts w:hint="eastAsia" w:ascii="宋体" w:hAnsi="宋体" w:cs="宋体"/>
                <w:color w:val="auto"/>
                <w:kern w:val="0"/>
                <w:sz w:val="22"/>
                <w:szCs w:val="22"/>
                <w:lang w:bidi="ar"/>
              </w:rPr>
              <w:t>例会议定事项</w:t>
            </w:r>
            <w:r>
              <w:rPr>
                <w:rFonts w:hint="eastAsia" w:ascii="宋体" w:hAnsi="宋体" w:cs="宋体"/>
                <w:color w:val="auto"/>
                <w:kern w:val="0"/>
                <w:sz w:val="22"/>
                <w:szCs w:val="22"/>
                <w:lang w:val="en-US" w:eastAsia="zh-CN" w:bidi="ar"/>
              </w:rPr>
              <w:t>的，</w:t>
            </w:r>
            <w:r>
              <w:rPr>
                <w:rFonts w:hint="eastAsia" w:ascii="宋体" w:hAnsi="宋体" w:cs="宋体"/>
                <w:color w:val="auto"/>
                <w:kern w:val="0"/>
                <w:sz w:val="22"/>
                <w:szCs w:val="22"/>
                <w:lang w:bidi="ar"/>
              </w:rPr>
              <w:t>酌情扣分，收到督办告知单</w:t>
            </w:r>
            <w:r>
              <w:rPr>
                <w:rFonts w:hint="eastAsia" w:ascii="宋体" w:hAnsi="宋体" w:cs="宋体"/>
                <w:color w:val="auto"/>
                <w:kern w:val="0"/>
                <w:sz w:val="22"/>
                <w:szCs w:val="22"/>
                <w:lang w:val="en-US" w:eastAsia="zh-CN" w:bidi="ar"/>
              </w:rPr>
              <w:t>者</w:t>
            </w:r>
            <w:r>
              <w:rPr>
                <w:rFonts w:hint="eastAsia" w:ascii="宋体" w:hAnsi="宋体" w:cs="宋体"/>
                <w:color w:val="auto"/>
                <w:kern w:val="0"/>
                <w:sz w:val="22"/>
                <w:szCs w:val="22"/>
                <w:lang w:bidi="ar"/>
              </w:rPr>
              <w:t>每项扣1分，最高不超过5分。</w:t>
            </w:r>
          </w:p>
          <w:p>
            <w:pPr>
              <w:keepNext w:val="0"/>
              <w:keepLines w:val="0"/>
              <w:pageBreakBefore w:val="0"/>
              <w:widowControl/>
              <w:kinsoku/>
              <w:wordWrap/>
              <w:overflowPunct/>
              <w:topLinePunct w:val="0"/>
              <w:autoSpaceDE/>
              <w:autoSpaceDN/>
              <w:bidi w:val="0"/>
              <w:adjustRightInd/>
              <w:snapToGrid/>
              <w:spacing w:line="320" w:lineRule="exact"/>
              <w:textAlignment w:val="center"/>
              <w:rPr>
                <w:rFonts w:hint="eastAsia" w:ascii="宋体" w:hAnsi="宋体" w:cs="宋体"/>
                <w:color w:val="auto"/>
                <w:kern w:val="0"/>
                <w:sz w:val="22"/>
                <w:szCs w:val="22"/>
                <w:lang w:bidi="ar"/>
              </w:rPr>
            </w:pPr>
            <w:r>
              <w:rPr>
                <w:rFonts w:ascii="宋体" w:hAnsi="宋体" w:cs="宋体"/>
                <w:color w:val="auto"/>
                <w:kern w:val="0"/>
                <w:sz w:val="22"/>
                <w:szCs w:val="22"/>
                <w:lang w:bidi="ar"/>
              </w:rPr>
              <w:fldChar w:fldCharType="begin"/>
            </w:r>
            <w:r>
              <w:rPr>
                <w:rFonts w:ascii="宋体" w:hAnsi="宋体" w:cs="宋体"/>
                <w:color w:val="auto"/>
                <w:kern w:val="0"/>
                <w:sz w:val="22"/>
                <w:szCs w:val="22"/>
                <w:lang w:bidi="ar"/>
              </w:rPr>
              <w:instrText xml:space="preserve"> </w:instrText>
            </w:r>
            <w:r>
              <w:rPr>
                <w:rFonts w:hint="eastAsia" w:ascii="宋体" w:hAnsi="宋体" w:cs="宋体"/>
                <w:color w:val="auto"/>
                <w:kern w:val="0"/>
                <w:sz w:val="22"/>
                <w:szCs w:val="22"/>
                <w:lang w:bidi="ar"/>
              </w:rPr>
              <w:instrText xml:space="preserve">= 3 \* GB3</w:instrText>
            </w:r>
            <w:r>
              <w:rPr>
                <w:rFonts w:ascii="宋体" w:hAnsi="宋体" w:cs="宋体"/>
                <w:color w:val="auto"/>
                <w:kern w:val="0"/>
                <w:sz w:val="22"/>
                <w:szCs w:val="22"/>
                <w:lang w:bidi="ar"/>
              </w:rPr>
              <w:instrText xml:space="preserve"> </w:instrText>
            </w:r>
            <w:r>
              <w:rPr>
                <w:rFonts w:ascii="宋体" w:hAnsi="宋体" w:cs="宋体"/>
                <w:color w:val="auto"/>
                <w:kern w:val="0"/>
                <w:sz w:val="22"/>
                <w:szCs w:val="22"/>
                <w:lang w:bidi="ar"/>
              </w:rPr>
              <w:fldChar w:fldCharType="separate"/>
            </w:r>
            <w:r>
              <w:rPr>
                <w:rFonts w:hint="eastAsia" w:ascii="宋体" w:hAnsi="宋体" w:cs="宋体"/>
                <w:color w:val="auto"/>
                <w:kern w:val="0"/>
                <w:sz w:val="22"/>
                <w:szCs w:val="22"/>
                <w:lang w:bidi="ar"/>
              </w:rPr>
              <w:t>③</w:t>
            </w:r>
            <w:r>
              <w:rPr>
                <w:rFonts w:ascii="宋体" w:hAnsi="宋体" w:cs="宋体"/>
                <w:color w:val="auto"/>
                <w:kern w:val="0"/>
                <w:sz w:val="22"/>
                <w:szCs w:val="22"/>
                <w:lang w:bidi="ar"/>
              </w:rPr>
              <w:fldChar w:fldCharType="end"/>
            </w:r>
            <w:r>
              <w:rPr>
                <w:rFonts w:hint="eastAsia" w:ascii="宋体" w:hAnsi="宋体" w:cs="宋体"/>
                <w:color w:val="auto"/>
                <w:kern w:val="0"/>
                <w:sz w:val="22"/>
                <w:szCs w:val="22"/>
                <w:lang w:eastAsia="zh-CN" w:bidi="ar"/>
              </w:rPr>
              <w:t>积极开展“学清溪，促三提”活动，</w:t>
            </w:r>
            <w:r>
              <w:rPr>
                <w:rFonts w:hint="eastAsia" w:ascii="宋体" w:hAnsi="宋体" w:cs="宋体"/>
                <w:color w:val="auto"/>
                <w:kern w:val="0"/>
                <w:sz w:val="22"/>
                <w:szCs w:val="22"/>
                <w:lang w:val="en-US" w:eastAsia="zh-CN" w:bidi="ar"/>
              </w:rPr>
              <w:t>2分</w:t>
            </w:r>
            <w:r>
              <w:rPr>
                <w:rFonts w:hint="eastAsia" w:ascii="宋体" w:hAnsi="宋体" w:cs="宋体"/>
                <w:color w:val="auto"/>
                <w:kern w:val="0"/>
                <w:sz w:val="22"/>
                <w:szCs w:val="22"/>
                <w:lang w:eastAsia="zh-CN" w:bidi="ar"/>
              </w:rPr>
              <w:t>。</w:t>
            </w:r>
            <w:r>
              <w:rPr>
                <w:rFonts w:hint="eastAsia" w:ascii="宋体" w:hAnsi="宋体" w:cs="宋体"/>
                <w:color w:val="auto"/>
                <w:kern w:val="0"/>
                <w:sz w:val="22"/>
                <w:szCs w:val="22"/>
                <w:lang w:val="en-US" w:eastAsia="zh-CN" w:bidi="ar"/>
              </w:rPr>
              <w:t>完成“三提”目标</w:t>
            </w:r>
            <w:r>
              <w:rPr>
                <w:rFonts w:hint="eastAsia" w:ascii="宋体" w:hAnsi="宋体" w:cs="宋体"/>
                <w:color w:val="auto"/>
                <w:kern w:val="0"/>
                <w:sz w:val="22"/>
                <w:szCs w:val="22"/>
                <w:lang w:bidi="ar"/>
              </w:rPr>
              <w:t>，</w:t>
            </w:r>
            <w:r>
              <w:rPr>
                <w:rFonts w:hint="eastAsia" w:ascii="宋体" w:hAnsi="宋体" w:cs="宋体"/>
                <w:color w:val="auto"/>
                <w:kern w:val="0"/>
                <w:sz w:val="22"/>
                <w:szCs w:val="22"/>
                <w:lang w:val="en-US" w:eastAsia="zh-CN" w:bidi="ar"/>
              </w:rPr>
              <w:t>每个项目加0</w:t>
            </w:r>
            <w:r>
              <w:rPr>
                <w:rFonts w:hint="default" w:ascii="宋体" w:hAnsi="宋体" w:cs="宋体"/>
                <w:color w:val="auto"/>
                <w:kern w:val="0"/>
                <w:sz w:val="22"/>
                <w:szCs w:val="22"/>
                <w:lang w:val="en" w:eastAsia="zh-CN" w:bidi="ar"/>
              </w:rPr>
              <w:t>.</w:t>
            </w:r>
            <w:r>
              <w:rPr>
                <w:rFonts w:hint="eastAsia" w:ascii="宋体" w:hAnsi="宋体" w:cs="宋体"/>
                <w:color w:val="auto"/>
                <w:kern w:val="0"/>
                <w:sz w:val="22"/>
                <w:szCs w:val="22"/>
                <w:lang w:val="en-US" w:eastAsia="zh-CN" w:bidi="ar"/>
              </w:rPr>
              <w:t>5分，反之则减0</w:t>
            </w:r>
            <w:r>
              <w:rPr>
                <w:rFonts w:hint="default" w:ascii="宋体" w:hAnsi="宋体" w:cs="宋体"/>
                <w:color w:val="auto"/>
                <w:kern w:val="0"/>
                <w:sz w:val="22"/>
                <w:szCs w:val="22"/>
                <w:lang w:val="en" w:eastAsia="zh-CN" w:bidi="ar"/>
              </w:rPr>
              <w:t>.</w:t>
            </w:r>
            <w:r>
              <w:rPr>
                <w:rFonts w:hint="eastAsia" w:ascii="宋体" w:hAnsi="宋体" w:cs="宋体"/>
                <w:color w:val="auto"/>
                <w:kern w:val="0"/>
                <w:sz w:val="22"/>
                <w:szCs w:val="22"/>
                <w:lang w:val="en-US" w:eastAsia="zh-CN" w:bidi="ar"/>
              </w:rPr>
              <w:t>5分，最多加减2分。</w:t>
            </w:r>
          </w:p>
        </w:tc>
        <w:tc>
          <w:tcPr>
            <w:tcW w:w="930" w:type="dxa"/>
            <w:noWrap w:val="0"/>
            <w:vAlign w:val="center"/>
          </w:tcPr>
          <w:p>
            <w:pPr>
              <w:spacing w:line="360" w:lineRule="auto"/>
              <w:rPr>
                <w:rFonts w:ascii="宋体" w:hAnsi="宋体" w:cs="宋体"/>
                <w:color w:val="auto"/>
                <w:sz w:val="22"/>
                <w:szCs w:val="22"/>
              </w:rPr>
            </w:pPr>
          </w:p>
        </w:tc>
        <w:tc>
          <w:tcPr>
            <w:tcW w:w="838" w:type="dxa"/>
            <w:noWrap w:val="0"/>
            <w:vAlign w:val="center"/>
          </w:tcPr>
          <w:p>
            <w:pPr>
              <w:spacing w:line="360" w:lineRule="auto"/>
              <w:rPr>
                <w:rFonts w:ascii="宋体" w:hAnsi="宋体" w:cs="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trPr>
        <w:tc>
          <w:tcPr>
            <w:tcW w:w="1335"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ind w:firstLine="220" w:firstLineChars="100"/>
              <w:jc w:val="left"/>
              <w:textAlignment w:val="center"/>
              <w:rPr>
                <w:rFonts w:hint="eastAsia" w:ascii="宋体" w:hAnsi="宋体" w:eastAsia="宋体" w:cs="宋体"/>
                <w:color w:val="auto"/>
                <w:kern w:val="0"/>
                <w:sz w:val="22"/>
                <w:szCs w:val="22"/>
                <w:lang w:eastAsia="zh-CN" w:bidi="ar"/>
              </w:rPr>
            </w:pPr>
            <w:r>
              <w:rPr>
                <w:rFonts w:hint="eastAsia" w:ascii="宋体" w:hAnsi="宋体" w:cs="宋体"/>
                <w:color w:val="auto"/>
                <w:kern w:val="0"/>
                <w:sz w:val="22"/>
                <w:szCs w:val="22"/>
                <w:lang w:val="en-US" w:eastAsia="zh-CN" w:bidi="ar"/>
              </w:rPr>
              <w:t>5</w:t>
            </w:r>
            <w:r>
              <w:rPr>
                <w:rFonts w:hint="eastAsia" w:ascii="宋体" w:hAnsi="宋体" w:cs="宋体"/>
                <w:color w:val="auto"/>
                <w:kern w:val="0"/>
                <w:sz w:val="22"/>
                <w:szCs w:val="22"/>
                <w:lang w:bidi="ar"/>
              </w:rPr>
              <w:t>、</w:t>
            </w:r>
            <w:r>
              <w:rPr>
                <w:rFonts w:hint="eastAsia" w:ascii="宋体" w:hAnsi="宋体" w:cs="宋体"/>
                <w:color w:val="auto"/>
                <w:kern w:val="0"/>
                <w:sz w:val="22"/>
                <w:szCs w:val="22"/>
                <w:lang w:eastAsia="zh-CN" w:bidi="ar"/>
              </w:rPr>
              <w:t>附加</w:t>
            </w:r>
          </w:p>
        </w:tc>
        <w:tc>
          <w:tcPr>
            <w:tcW w:w="592" w:type="dxa"/>
            <w:noWrap w:val="0"/>
            <w:vAlign w:val="center"/>
          </w:tcPr>
          <w:p>
            <w:pPr>
              <w:widowControl/>
              <w:spacing w:line="360" w:lineRule="auto"/>
              <w:jc w:val="center"/>
              <w:textAlignment w:val="center"/>
              <w:rPr>
                <w:rFonts w:hint="eastAsia" w:ascii="宋体" w:hAnsi="宋体" w:cs="宋体"/>
                <w:color w:val="auto"/>
                <w:sz w:val="22"/>
                <w:szCs w:val="22"/>
              </w:rPr>
            </w:pPr>
            <w:r>
              <w:rPr>
                <w:rFonts w:hint="eastAsia" w:ascii="宋体" w:hAnsi="宋体" w:cs="宋体"/>
                <w:color w:val="auto"/>
                <w:sz w:val="22"/>
                <w:szCs w:val="22"/>
              </w:rPr>
              <w:t>-</w:t>
            </w:r>
          </w:p>
        </w:tc>
        <w:tc>
          <w:tcPr>
            <w:tcW w:w="980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center"/>
              <w:rPr>
                <w:rFonts w:hint="eastAsia" w:ascii="宋体" w:hAnsi="宋体" w:cs="宋体"/>
                <w:color w:val="auto"/>
                <w:sz w:val="22"/>
                <w:szCs w:val="22"/>
              </w:rPr>
            </w:pPr>
            <w:r>
              <w:rPr>
                <w:rFonts w:hint="eastAsia" w:ascii="宋体" w:hAnsi="宋体" w:cs="宋体"/>
                <w:color w:val="auto"/>
                <w:kern w:val="0"/>
                <w:sz w:val="22"/>
                <w:szCs w:val="22"/>
                <w:lang w:bidi="ar"/>
              </w:rPr>
              <w:t>①</w:t>
            </w:r>
            <w:r>
              <w:rPr>
                <w:rFonts w:hint="eastAsia" w:ascii="宋体" w:hAnsi="宋体" w:cs="宋体"/>
                <w:color w:val="auto"/>
                <w:sz w:val="22"/>
                <w:szCs w:val="22"/>
              </w:rPr>
              <w:t>重点工程有关工作获市级以上领导肯定性批示的， 2分/次。</w:t>
            </w:r>
          </w:p>
          <w:p>
            <w:pPr>
              <w:keepNext w:val="0"/>
              <w:keepLines w:val="0"/>
              <w:pageBreakBefore w:val="0"/>
              <w:widowControl/>
              <w:kinsoku/>
              <w:wordWrap/>
              <w:overflowPunct/>
              <w:topLinePunct w:val="0"/>
              <w:autoSpaceDE/>
              <w:autoSpaceDN/>
              <w:bidi w:val="0"/>
              <w:adjustRightInd/>
              <w:snapToGrid/>
              <w:spacing w:line="320" w:lineRule="exact"/>
              <w:jc w:val="left"/>
              <w:textAlignment w:val="center"/>
              <w:rPr>
                <w:rFonts w:hint="eastAsia" w:ascii="宋体" w:hAnsi="宋体" w:cs="宋体"/>
                <w:color w:val="auto"/>
                <w:kern w:val="0"/>
                <w:sz w:val="22"/>
                <w:szCs w:val="22"/>
                <w:lang w:bidi="ar"/>
              </w:rPr>
            </w:pPr>
            <w:r>
              <w:rPr>
                <w:rFonts w:hint="eastAsia" w:ascii="宋体" w:hAnsi="宋体" w:cs="宋体"/>
                <w:color w:val="auto"/>
                <w:kern w:val="0"/>
                <w:sz w:val="22"/>
                <w:szCs w:val="22"/>
                <w:lang w:bidi="ar"/>
              </w:rPr>
              <w:t>②获得国家级、省级、市级工程质量奖，</w:t>
            </w:r>
            <w:r>
              <w:rPr>
                <w:rFonts w:hint="eastAsia" w:ascii="宋体" w:hAnsi="宋体" w:cs="宋体"/>
                <w:color w:val="auto"/>
                <w:kern w:val="0"/>
                <w:sz w:val="22"/>
                <w:szCs w:val="22"/>
                <w:lang w:val="en-US" w:eastAsia="zh-CN" w:bidi="ar"/>
              </w:rPr>
              <w:t>每个项目</w:t>
            </w:r>
            <w:r>
              <w:rPr>
                <w:rFonts w:hint="eastAsia" w:ascii="宋体" w:hAnsi="宋体" w:cs="宋体"/>
                <w:color w:val="auto"/>
                <w:kern w:val="0"/>
                <w:sz w:val="22"/>
                <w:szCs w:val="22"/>
                <w:lang w:bidi="ar"/>
              </w:rPr>
              <w:t>分别</w:t>
            </w:r>
            <w:r>
              <w:rPr>
                <w:rFonts w:hint="eastAsia" w:ascii="宋体" w:hAnsi="宋体" w:cs="宋体"/>
                <w:color w:val="auto"/>
                <w:kern w:val="0"/>
                <w:sz w:val="22"/>
                <w:szCs w:val="22"/>
                <w:lang w:val="en-US" w:eastAsia="zh-CN" w:bidi="ar"/>
              </w:rPr>
              <w:t>就高</w:t>
            </w:r>
            <w:r>
              <w:rPr>
                <w:rFonts w:hint="eastAsia" w:ascii="宋体" w:hAnsi="宋体" w:cs="宋体"/>
                <w:color w:val="auto"/>
                <w:kern w:val="0"/>
                <w:sz w:val="22"/>
                <w:szCs w:val="22"/>
                <w:lang w:bidi="ar"/>
              </w:rPr>
              <w:t>加3分、2分、1分。</w:t>
            </w:r>
          </w:p>
          <w:p>
            <w:pPr>
              <w:keepNext w:val="0"/>
              <w:keepLines w:val="0"/>
              <w:pageBreakBefore w:val="0"/>
              <w:widowControl/>
              <w:kinsoku/>
              <w:wordWrap/>
              <w:overflowPunct/>
              <w:topLinePunct w:val="0"/>
              <w:autoSpaceDE/>
              <w:autoSpaceDN/>
              <w:bidi w:val="0"/>
              <w:adjustRightInd/>
              <w:snapToGrid/>
              <w:spacing w:line="320" w:lineRule="exact"/>
              <w:jc w:val="left"/>
              <w:textAlignment w:val="center"/>
              <w:rPr>
                <w:rFonts w:hint="eastAsia" w:ascii="宋体" w:hAnsi="宋体" w:cs="宋体"/>
                <w:color w:val="auto"/>
                <w:kern w:val="0"/>
                <w:sz w:val="22"/>
                <w:szCs w:val="22"/>
                <w:lang w:val="en-US" w:eastAsia="zh-CN" w:bidi="ar"/>
              </w:rPr>
            </w:pPr>
            <w:r>
              <w:rPr>
                <w:rFonts w:ascii="宋体" w:hAnsi="宋体" w:cs="宋体"/>
                <w:color w:val="auto"/>
                <w:kern w:val="0"/>
                <w:sz w:val="22"/>
                <w:szCs w:val="22"/>
                <w:lang w:bidi="ar"/>
              </w:rPr>
              <w:fldChar w:fldCharType="begin"/>
            </w:r>
            <w:r>
              <w:rPr>
                <w:rFonts w:ascii="宋体" w:hAnsi="宋体" w:cs="宋体"/>
                <w:color w:val="auto"/>
                <w:kern w:val="0"/>
                <w:sz w:val="22"/>
                <w:szCs w:val="22"/>
                <w:lang w:bidi="ar"/>
              </w:rPr>
              <w:instrText xml:space="preserve"> </w:instrText>
            </w:r>
            <w:r>
              <w:rPr>
                <w:rFonts w:hint="eastAsia" w:ascii="宋体" w:hAnsi="宋体" w:cs="宋体"/>
                <w:color w:val="auto"/>
                <w:kern w:val="0"/>
                <w:sz w:val="22"/>
                <w:szCs w:val="22"/>
                <w:lang w:bidi="ar"/>
              </w:rPr>
              <w:instrText xml:space="preserve">= 3 \* GB3</w:instrText>
            </w:r>
            <w:r>
              <w:rPr>
                <w:rFonts w:ascii="宋体" w:hAnsi="宋体" w:cs="宋体"/>
                <w:color w:val="auto"/>
                <w:kern w:val="0"/>
                <w:sz w:val="22"/>
                <w:szCs w:val="22"/>
                <w:lang w:bidi="ar"/>
              </w:rPr>
              <w:instrText xml:space="preserve"> </w:instrText>
            </w:r>
            <w:r>
              <w:rPr>
                <w:rFonts w:ascii="宋体" w:hAnsi="宋体" w:cs="宋体"/>
                <w:color w:val="auto"/>
                <w:kern w:val="0"/>
                <w:sz w:val="22"/>
                <w:szCs w:val="22"/>
                <w:lang w:bidi="ar"/>
              </w:rPr>
              <w:fldChar w:fldCharType="separate"/>
            </w:r>
            <w:r>
              <w:rPr>
                <w:rFonts w:hint="eastAsia" w:ascii="宋体" w:hAnsi="宋体" w:cs="宋体"/>
                <w:color w:val="auto"/>
                <w:kern w:val="0"/>
                <w:sz w:val="22"/>
                <w:szCs w:val="22"/>
                <w:lang w:bidi="ar"/>
              </w:rPr>
              <w:t>③</w:t>
            </w:r>
            <w:r>
              <w:rPr>
                <w:rFonts w:ascii="宋体" w:hAnsi="宋体" w:cs="宋体"/>
                <w:color w:val="auto"/>
                <w:kern w:val="0"/>
                <w:sz w:val="22"/>
                <w:szCs w:val="22"/>
                <w:lang w:bidi="ar"/>
              </w:rPr>
              <w:fldChar w:fldCharType="end"/>
            </w:r>
            <w:r>
              <w:rPr>
                <w:rFonts w:hint="eastAsia" w:ascii="宋体" w:hAnsi="宋体" w:cs="宋体"/>
                <w:color w:val="auto"/>
                <w:kern w:val="0"/>
                <w:sz w:val="22"/>
                <w:szCs w:val="22"/>
                <w:lang w:val="en-US" w:eastAsia="zh-CN" w:bidi="ar"/>
              </w:rPr>
              <w:t>服务保障全市重大线性工程、重大生产力布局项目工作突出的，加3-5分，工作滞后、力度不大的，酌情扣分。</w:t>
            </w:r>
          </w:p>
          <w:p>
            <w:pPr>
              <w:keepNext w:val="0"/>
              <w:keepLines w:val="0"/>
              <w:pageBreakBefore w:val="0"/>
              <w:widowControl/>
              <w:kinsoku/>
              <w:wordWrap/>
              <w:overflowPunct/>
              <w:topLinePunct w:val="0"/>
              <w:autoSpaceDE/>
              <w:autoSpaceDN/>
              <w:bidi w:val="0"/>
              <w:adjustRightInd/>
              <w:snapToGrid/>
              <w:spacing w:line="320" w:lineRule="exact"/>
              <w:jc w:val="left"/>
              <w:textAlignment w:val="center"/>
              <w:rPr>
                <w:rFonts w:hint="eastAsia" w:ascii="宋体" w:hAnsi="宋体" w:cs="宋体"/>
                <w:color w:val="auto"/>
                <w:kern w:val="0"/>
                <w:sz w:val="22"/>
                <w:szCs w:val="22"/>
                <w:lang w:bidi="ar"/>
              </w:rPr>
            </w:pPr>
            <w:r>
              <w:rPr>
                <w:rFonts w:hint="eastAsia" w:ascii="宋体" w:hAnsi="宋体" w:cs="宋体"/>
                <w:color w:val="auto"/>
                <w:kern w:val="0"/>
                <w:sz w:val="22"/>
                <w:szCs w:val="22"/>
                <w:lang w:bidi="ar"/>
              </w:rPr>
              <w:t>④项目发生一般质量事故、一般安全事故的，扣</w:t>
            </w:r>
            <w:r>
              <w:rPr>
                <w:rFonts w:hint="eastAsia" w:ascii="宋体" w:hAnsi="宋体" w:cs="宋体"/>
                <w:color w:val="auto"/>
                <w:kern w:val="0"/>
                <w:sz w:val="22"/>
                <w:szCs w:val="22"/>
                <w:lang w:val="en-US" w:eastAsia="zh-CN" w:bidi="ar"/>
              </w:rPr>
              <w:t>3</w:t>
            </w:r>
            <w:r>
              <w:rPr>
                <w:rFonts w:hint="eastAsia" w:ascii="宋体" w:hAnsi="宋体" w:cs="宋体"/>
                <w:color w:val="auto"/>
                <w:kern w:val="0"/>
                <w:sz w:val="22"/>
                <w:szCs w:val="22"/>
                <w:lang w:bidi="ar"/>
              </w:rPr>
              <w:t>分。</w:t>
            </w:r>
          </w:p>
          <w:p>
            <w:pPr>
              <w:keepNext w:val="0"/>
              <w:keepLines w:val="0"/>
              <w:pageBreakBefore w:val="0"/>
              <w:widowControl/>
              <w:kinsoku/>
              <w:wordWrap/>
              <w:overflowPunct/>
              <w:topLinePunct w:val="0"/>
              <w:autoSpaceDE/>
              <w:autoSpaceDN/>
              <w:bidi w:val="0"/>
              <w:adjustRightInd/>
              <w:snapToGrid/>
              <w:spacing w:line="320" w:lineRule="exact"/>
              <w:jc w:val="left"/>
              <w:textAlignment w:val="center"/>
              <w:rPr>
                <w:rFonts w:hint="eastAsia" w:ascii="宋体" w:hAnsi="宋体" w:cs="宋体"/>
                <w:color w:val="auto"/>
                <w:kern w:val="0"/>
                <w:sz w:val="22"/>
                <w:szCs w:val="22"/>
                <w:lang w:bidi="ar"/>
              </w:rPr>
            </w:pPr>
            <w:r>
              <w:rPr>
                <w:rFonts w:hint="eastAsia" w:ascii="宋体" w:hAnsi="宋体" w:eastAsia="宋体" w:cs="宋体"/>
                <w:color w:val="auto"/>
                <w:kern w:val="0"/>
                <w:sz w:val="22"/>
                <w:szCs w:val="22"/>
                <w:lang w:val="en-US" w:eastAsia="zh-CN" w:bidi="ar"/>
              </w:rPr>
              <w:t>⑤</w:t>
            </w:r>
            <w:r>
              <w:rPr>
                <w:rFonts w:hint="eastAsia" w:ascii="宋体" w:hAnsi="宋体" w:cs="宋体"/>
                <w:color w:val="auto"/>
                <w:kern w:val="0"/>
                <w:sz w:val="22"/>
                <w:szCs w:val="22"/>
                <w:lang w:bidi="ar"/>
              </w:rPr>
              <w:t>项目发生</w:t>
            </w:r>
            <w:r>
              <w:rPr>
                <w:rFonts w:hint="eastAsia" w:ascii="宋体" w:hAnsi="宋体" w:cs="宋体"/>
                <w:color w:val="auto"/>
                <w:kern w:val="0"/>
                <w:sz w:val="22"/>
                <w:szCs w:val="22"/>
                <w:lang w:eastAsia="zh-CN" w:bidi="ar"/>
              </w:rPr>
              <w:t>较大及以上</w:t>
            </w:r>
            <w:r>
              <w:rPr>
                <w:rFonts w:hint="eastAsia" w:ascii="宋体" w:hAnsi="宋体" w:cs="宋体"/>
                <w:color w:val="auto"/>
                <w:kern w:val="0"/>
                <w:sz w:val="22"/>
                <w:szCs w:val="22"/>
                <w:lang w:bidi="ar"/>
              </w:rPr>
              <w:t>质量事故、安全事故</w:t>
            </w:r>
            <w:r>
              <w:rPr>
                <w:rFonts w:hint="eastAsia" w:ascii="宋体" w:hAnsi="宋体" w:cs="宋体"/>
                <w:color w:val="auto"/>
                <w:kern w:val="0"/>
                <w:sz w:val="22"/>
                <w:szCs w:val="22"/>
                <w:lang w:val="en-US" w:eastAsia="zh-CN" w:bidi="ar"/>
              </w:rPr>
              <w:t>，</w:t>
            </w:r>
            <w:r>
              <w:rPr>
                <w:rFonts w:hint="eastAsia" w:ascii="宋体" w:hAnsi="宋体" w:cs="宋体"/>
                <w:color w:val="auto"/>
                <w:kern w:val="0"/>
                <w:sz w:val="22"/>
                <w:szCs w:val="22"/>
                <w:u w:val="none"/>
                <w:lang w:val="en-US" w:eastAsia="zh-CN" w:bidi="ar"/>
              </w:rPr>
              <w:t>领导班子成员</w:t>
            </w:r>
            <w:r>
              <w:rPr>
                <w:rFonts w:hint="eastAsia" w:ascii="宋体" w:hAnsi="宋体" w:cs="宋体"/>
                <w:color w:val="auto"/>
                <w:kern w:val="0"/>
                <w:sz w:val="22"/>
                <w:szCs w:val="22"/>
                <w:lang w:val="en-US" w:eastAsia="zh-CN" w:bidi="ar"/>
              </w:rPr>
              <w:t>严重违纪违法受到查处</w:t>
            </w:r>
            <w:r>
              <w:rPr>
                <w:rFonts w:hint="eastAsia" w:ascii="宋体" w:hAnsi="宋体" w:cs="宋体"/>
                <w:color w:val="auto"/>
                <w:kern w:val="0"/>
                <w:sz w:val="22"/>
                <w:szCs w:val="22"/>
                <w:lang w:bidi="ar"/>
              </w:rPr>
              <w:t>的，取消参评资格。</w:t>
            </w:r>
          </w:p>
          <w:p>
            <w:pPr>
              <w:keepNext w:val="0"/>
              <w:keepLines w:val="0"/>
              <w:pageBreakBefore w:val="0"/>
              <w:widowControl/>
              <w:kinsoku/>
              <w:wordWrap/>
              <w:overflowPunct/>
              <w:topLinePunct w:val="0"/>
              <w:autoSpaceDE/>
              <w:autoSpaceDN/>
              <w:bidi w:val="0"/>
              <w:adjustRightInd/>
              <w:snapToGrid/>
              <w:spacing w:line="320" w:lineRule="exact"/>
              <w:jc w:val="left"/>
              <w:textAlignment w:val="center"/>
              <w:rPr>
                <w:rFonts w:hint="eastAsia" w:ascii="宋体" w:hAnsi="宋体" w:eastAsia="宋体" w:cs="宋体"/>
                <w:color w:val="auto"/>
                <w:kern w:val="0"/>
                <w:sz w:val="22"/>
                <w:szCs w:val="22"/>
                <w:lang w:val="en-US" w:eastAsia="zh-CN" w:bidi="ar"/>
              </w:rPr>
            </w:pPr>
            <w:r>
              <w:rPr>
                <w:rFonts w:hint="eastAsia" w:ascii="汉仪书宋二S" w:hAnsi="汉仪书宋二S" w:eastAsia="汉仪书宋二S" w:cs="汉仪书宋二S"/>
                <w:color w:val="auto"/>
                <w:kern w:val="0"/>
                <w:sz w:val="22"/>
                <w:szCs w:val="22"/>
                <w:lang w:bidi="ar"/>
              </w:rPr>
              <w:t>⑥</w:t>
            </w:r>
            <w:r>
              <w:rPr>
                <w:rFonts w:hint="eastAsia" w:ascii="宋体" w:hAnsi="宋体" w:cs="宋体"/>
                <w:color w:val="auto"/>
                <w:kern w:val="0"/>
                <w:sz w:val="22"/>
                <w:szCs w:val="22"/>
                <w:lang w:bidi="ar"/>
              </w:rPr>
              <w:t>积极组织实施《2022年宁波市重大攻坚项目计划》。开工攻坚项目每开工1个</w:t>
            </w:r>
            <w:r>
              <w:rPr>
                <w:rFonts w:hint="eastAsia" w:ascii="宋体" w:hAnsi="宋体" w:cs="宋体"/>
                <w:color w:val="auto"/>
                <w:kern w:val="0"/>
                <w:sz w:val="22"/>
                <w:szCs w:val="22"/>
                <w:lang w:eastAsia="zh-CN" w:bidi="ar"/>
              </w:rPr>
              <w:t>得</w:t>
            </w:r>
            <w:r>
              <w:rPr>
                <w:rFonts w:hint="eastAsia" w:ascii="宋体" w:hAnsi="宋体" w:cs="宋体"/>
                <w:color w:val="auto"/>
                <w:kern w:val="0"/>
                <w:sz w:val="22"/>
                <w:szCs w:val="22"/>
                <w:lang w:bidi="ar"/>
              </w:rPr>
              <w:t>2分（与年度计划新开工、集中开工项目重复的，每个加1分），</w:t>
            </w:r>
            <w:r>
              <w:rPr>
                <w:rFonts w:hint="eastAsia" w:ascii="宋体" w:hAnsi="宋体" w:cs="宋体"/>
                <w:color w:val="auto"/>
                <w:kern w:val="0"/>
                <w:sz w:val="22"/>
                <w:szCs w:val="22"/>
                <w:lang w:eastAsia="zh-CN" w:bidi="ar"/>
              </w:rPr>
              <w:t>年内</w:t>
            </w:r>
            <w:r>
              <w:rPr>
                <w:rFonts w:hint="eastAsia" w:ascii="宋体" w:hAnsi="宋体" w:cs="宋体"/>
                <w:color w:val="auto"/>
                <w:kern w:val="0"/>
                <w:sz w:val="22"/>
                <w:szCs w:val="22"/>
                <w:lang w:bidi="ar"/>
              </w:rPr>
              <w:t>未开工</w:t>
            </w:r>
            <w:r>
              <w:rPr>
                <w:rFonts w:hint="eastAsia" w:ascii="宋体" w:hAnsi="宋体" w:cs="宋体"/>
                <w:color w:val="auto"/>
                <w:kern w:val="0"/>
                <w:sz w:val="22"/>
                <w:szCs w:val="22"/>
                <w:lang w:eastAsia="zh-CN" w:bidi="ar"/>
              </w:rPr>
              <w:t>酌情扣分，原则上每个减</w:t>
            </w:r>
            <w:r>
              <w:rPr>
                <w:rFonts w:hint="eastAsia" w:ascii="宋体" w:hAnsi="宋体" w:cs="宋体"/>
                <w:color w:val="auto"/>
                <w:kern w:val="0"/>
                <w:sz w:val="22"/>
                <w:szCs w:val="22"/>
                <w:lang w:val="en-US" w:eastAsia="zh-CN" w:bidi="ar"/>
              </w:rPr>
              <w:t>1分</w:t>
            </w:r>
            <w:r>
              <w:rPr>
                <w:rFonts w:hint="eastAsia" w:ascii="宋体" w:hAnsi="宋体" w:cs="宋体"/>
                <w:color w:val="auto"/>
                <w:kern w:val="0"/>
                <w:sz w:val="22"/>
                <w:szCs w:val="22"/>
                <w:lang w:bidi="ar"/>
              </w:rPr>
              <w:t>。投资放量攻坚项目年度投资完成率超过120%，每个加1分；100%-120%（含）之间的，每个加0.5分；低于100%，不加分。</w:t>
            </w:r>
          </w:p>
        </w:tc>
        <w:tc>
          <w:tcPr>
            <w:tcW w:w="930" w:type="dxa"/>
            <w:noWrap w:val="0"/>
            <w:vAlign w:val="center"/>
          </w:tcPr>
          <w:p>
            <w:pPr>
              <w:spacing w:line="360" w:lineRule="auto"/>
              <w:rPr>
                <w:rFonts w:ascii="宋体" w:hAnsi="宋体" w:cs="宋体"/>
                <w:color w:val="auto"/>
                <w:sz w:val="22"/>
                <w:szCs w:val="22"/>
              </w:rPr>
            </w:pPr>
          </w:p>
        </w:tc>
        <w:tc>
          <w:tcPr>
            <w:tcW w:w="838" w:type="dxa"/>
            <w:noWrap w:val="0"/>
            <w:vAlign w:val="center"/>
          </w:tcPr>
          <w:p>
            <w:pPr>
              <w:spacing w:line="360" w:lineRule="auto"/>
              <w:rPr>
                <w:rFonts w:ascii="宋体" w:hAnsi="宋体" w:cs="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trPr>
        <w:tc>
          <w:tcPr>
            <w:tcW w:w="1335" w:type="dxa"/>
            <w:noWrap w:val="0"/>
            <w:vAlign w:val="center"/>
          </w:tcPr>
          <w:p>
            <w:pPr>
              <w:widowControl/>
              <w:spacing w:line="360" w:lineRule="auto"/>
              <w:jc w:val="center"/>
              <w:textAlignment w:val="center"/>
              <w:rPr>
                <w:rFonts w:hint="eastAsia" w:ascii="宋体" w:hAnsi="宋体" w:cs="宋体"/>
                <w:color w:val="auto"/>
                <w:kern w:val="0"/>
                <w:sz w:val="22"/>
                <w:szCs w:val="22"/>
                <w:lang w:val="en-US" w:eastAsia="zh-CN" w:bidi="ar"/>
              </w:rPr>
            </w:pPr>
            <w:r>
              <w:rPr>
                <w:rFonts w:hint="eastAsia" w:ascii="宋体" w:hAnsi="宋体" w:cs="宋体"/>
                <w:color w:val="auto"/>
                <w:kern w:val="0"/>
                <w:sz w:val="22"/>
                <w:szCs w:val="22"/>
                <w:lang w:val="en-US" w:eastAsia="zh-CN" w:bidi="ar"/>
              </w:rPr>
              <w:t>合计</w:t>
            </w:r>
          </w:p>
        </w:tc>
        <w:tc>
          <w:tcPr>
            <w:tcW w:w="592" w:type="dxa"/>
            <w:noWrap w:val="0"/>
            <w:vAlign w:val="center"/>
          </w:tcPr>
          <w:p>
            <w:pPr>
              <w:widowControl/>
              <w:spacing w:line="360" w:lineRule="auto"/>
              <w:jc w:val="center"/>
              <w:textAlignment w:val="center"/>
              <w:rPr>
                <w:rFonts w:hint="default" w:ascii="宋体" w:hAnsi="宋体" w:eastAsia="宋体" w:cs="宋体"/>
                <w:color w:val="auto"/>
                <w:sz w:val="22"/>
                <w:szCs w:val="22"/>
                <w:lang w:val="en-US" w:eastAsia="zh-CN"/>
              </w:rPr>
            </w:pPr>
            <w:r>
              <w:rPr>
                <w:rFonts w:hint="eastAsia" w:ascii="宋体" w:hAnsi="宋体" w:cs="宋体"/>
                <w:color w:val="auto"/>
                <w:sz w:val="22"/>
                <w:szCs w:val="22"/>
                <w:lang w:val="en-US" w:eastAsia="zh-CN"/>
              </w:rPr>
              <w:t>100</w:t>
            </w:r>
          </w:p>
        </w:tc>
        <w:tc>
          <w:tcPr>
            <w:tcW w:w="9803" w:type="dxa"/>
            <w:noWrap w:val="0"/>
            <w:vAlign w:val="center"/>
          </w:tcPr>
          <w:p>
            <w:pPr>
              <w:widowControl/>
              <w:spacing w:line="360" w:lineRule="auto"/>
              <w:jc w:val="left"/>
              <w:textAlignment w:val="center"/>
              <w:rPr>
                <w:rFonts w:hint="eastAsia" w:ascii="宋体" w:hAnsi="宋体" w:eastAsia="宋体" w:cs="宋体"/>
                <w:color w:val="auto"/>
                <w:kern w:val="0"/>
                <w:sz w:val="22"/>
                <w:szCs w:val="22"/>
                <w:lang w:val="en-US" w:eastAsia="zh-CN" w:bidi="ar"/>
              </w:rPr>
            </w:pPr>
          </w:p>
        </w:tc>
        <w:tc>
          <w:tcPr>
            <w:tcW w:w="930" w:type="dxa"/>
            <w:noWrap w:val="0"/>
            <w:vAlign w:val="center"/>
          </w:tcPr>
          <w:p>
            <w:pPr>
              <w:spacing w:line="360" w:lineRule="auto"/>
              <w:rPr>
                <w:rFonts w:ascii="宋体" w:hAnsi="宋体" w:cs="宋体"/>
                <w:color w:val="auto"/>
                <w:sz w:val="22"/>
                <w:szCs w:val="22"/>
              </w:rPr>
            </w:pPr>
          </w:p>
        </w:tc>
        <w:tc>
          <w:tcPr>
            <w:tcW w:w="838" w:type="dxa"/>
            <w:noWrap w:val="0"/>
            <w:vAlign w:val="center"/>
          </w:tcPr>
          <w:p>
            <w:pPr>
              <w:spacing w:line="360" w:lineRule="auto"/>
              <w:rPr>
                <w:rFonts w:ascii="宋体" w:hAnsi="宋体" w:cs="宋体"/>
                <w:color w:val="auto"/>
                <w:sz w:val="22"/>
                <w:szCs w:val="22"/>
              </w:rPr>
            </w:pPr>
          </w:p>
        </w:tc>
      </w:tr>
    </w:tbl>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rPr>
        <w:t>附件</w:t>
      </w:r>
      <w:r>
        <w:rPr>
          <w:rFonts w:hint="eastAsia" w:ascii="仿宋_GB2312" w:hAnsi="仿宋_GB2312" w:eastAsia="仿宋_GB2312" w:cs="仿宋_GB2312"/>
          <w:kern w:val="0"/>
          <w:sz w:val="32"/>
          <w:szCs w:val="32"/>
          <w:lang w:val="en-US" w:eastAsia="zh-CN"/>
        </w:rPr>
        <w:t>2</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黑体" w:hAnsi="黑体" w:eastAsia="黑体" w:cs="黑体"/>
          <w:kern w:val="0"/>
          <w:sz w:val="32"/>
          <w:szCs w:val="32"/>
        </w:rPr>
      </w:pPr>
      <w:r>
        <w:rPr>
          <w:rFonts w:hint="eastAsia" w:ascii="黑体" w:hAnsi="黑体" w:eastAsia="黑体" w:cs="黑体"/>
          <w:kern w:val="0"/>
          <w:sz w:val="32"/>
          <w:szCs w:val="32"/>
          <w:lang w:val="en-US" w:eastAsia="zh-CN"/>
        </w:rPr>
        <w:t>2022年</w:t>
      </w:r>
      <w:r>
        <w:rPr>
          <w:rFonts w:hint="eastAsia" w:ascii="黑体" w:hAnsi="黑体" w:eastAsia="黑体" w:cs="黑体"/>
          <w:kern w:val="0"/>
          <w:sz w:val="32"/>
          <w:szCs w:val="32"/>
        </w:rPr>
        <w:t>市重点工程综合</w:t>
      </w:r>
      <w:r>
        <w:rPr>
          <w:rFonts w:hint="eastAsia" w:ascii="黑体" w:hAnsi="黑体" w:eastAsia="黑体" w:cs="黑体"/>
          <w:kern w:val="0"/>
          <w:sz w:val="32"/>
          <w:szCs w:val="32"/>
          <w:lang w:val="en-US" w:eastAsia="zh-CN"/>
        </w:rPr>
        <w:t>奖建设项目评分表</w:t>
      </w:r>
    </w:p>
    <w:p>
      <w:pPr>
        <w:keepNext w:val="0"/>
        <w:keepLines w:val="0"/>
        <w:pageBreakBefore w:val="0"/>
        <w:widowControl/>
        <w:kinsoku/>
        <w:wordWrap/>
        <w:overflowPunct/>
        <w:topLinePunct w:val="0"/>
        <w:autoSpaceDE/>
        <w:autoSpaceDN/>
        <w:bidi w:val="0"/>
        <w:adjustRightInd/>
        <w:snapToGrid/>
        <w:spacing w:line="560" w:lineRule="exact"/>
        <w:textAlignment w:val="auto"/>
        <w:rPr>
          <w:rFonts w:ascii="宋体" w:cs="仿宋_GB2312"/>
          <w:color w:val="auto"/>
          <w:kern w:val="0"/>
          <w:sz w:val="28"/>
          <w:szCs w:val="28"/>
        </w:rPr>
      </w:pPr>
      <w:r>
        <w:rPr>
          <w:rFonts w:hint="eastAsia" w:ascii="宋体" w:hAnsi="宋体" w:cs="仿宋_GB2312"/>
          <w:color w:val="auto"/>
          <w:kern w:val="0"/>
          <w:sz w:val="28"/>
          <w:szCs w:val="28"/>
          <w:lang w:val="en-US" w:eastAsia="zh-CN"/>
        </w:rPr>
        <w:t>评价</w:t>
      </w:r>
      <w:r>
        <w:rPr>
          <w:rFonts w:hint="eastAsia" w:ascii="宋体" w:hAnsi="宋体" w:cs="仿宋_GB2312"/>
          <w:color w:val="auto"/>
          <w:kern w:val="0"/>
          <w:sz w:val="28"/>
          <w:szCs w:val="28"/>
        </w:rPr>
        <w:t>对象：</w:t>
      </w:r>
      <w:r>
        <w:rPr>
          <w:rFonts w:hint="eastAsia" w:ascii="宋体" w:hAnsi="宋体"/>
          <w:color w:val="auto"/>
          <w:kern w:val="0"/>
          <w:sz w:val="28"/>
          <w:szCs w:val="28"/>
        </w:rPr>
        <w:t>市直及部省属驻甬项目责任单位</w:t>
      </w:r>
    </w:p>
    <w:tbl>
      <w:tblPr>
        <w:tblStyle w:val="6"/>
        <w:tblW w:w="514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1346"/>
        <w:gridCol w:w="640"/>
        <w:gridCol w:w="10370"/>
        <w:gridCol w:w="1046"/>
        <w:gridCol w:w="1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47" w:hRule="atLeast"/>
          <w:jc w:val="center"/>
        </w:trPr>
        <w:tc>
          <w:tcPr>
            <w:tcW w:w="467" w:type="pct"/>
            <w:noWrap w:val="0"/>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eastAsia="宋体" w:cs="宋体"/>
                <w:b/>
                <w:bCs/>
                <w:color w:val="auto"/>
                <w:kern w:val="0"/>
                <w:sz w:val="24"/>
                <w:szCs w:val="24"/>
                <w:lang w:val="en-US" w:eastAsia="zh-CN"/>
              </w:rPr>
            </w:pPr>
            <w:r>
              <w:rPr>
                <w:rFonts w:hint="eastAsia" w:ascii="宋体" w:hAnsi="宋体" w:eastAsia="宋体" w:cs="宋体"/>
                <w:b/>
                <w:bCs/>
                <w:color w:val="auto"/>
                <w:kern w:val="0"/>
                <w:sz w:val="24"/>
                <w:szCs w:val="24"/>
                <w:lang w:val="en-US" w:eastAsia="zh-CN"/>
              </w:rPr>
              <w:t>评价内容</w:t>
            </w:r>
          </w:p>
        </w:tc>
        <w:tc>
          <w:tcPr>
            <w:tcW w:w="222" w:type="pct"/>
            <w:noWrap w:val="0"/>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eastAsia="宋体" w:cs="宋体"/>
                <w:b/>
                <w:bCs/>
                <w:color w:val="auto"/>
                <w:kern w:val="0"/>
                <w:sz w:val="24"/>
                <w:szCs w:val="24"/>
                <w:lang w:val="en-US" w:eastAsia="zh-CN"/>
              </w:rPr>
            </w:pPr>
            <w:r>
              <w:rPr>
                <w:rFonts w:hint="eastAsia" w:ascii="宋体" w:hAnsi="宋体" w:eastAsia="宋体" w:cs="宋体"/>
                <w:b/>
                <w:bCs/>
                <w:color w:val="auto"/>
                <w:kern w:val="0"/>
                <w:sz w:val="24"/>
                <w:szCs w:val="24"/>
                <w:lang w:val="en-US" w:eastAsia="zh-CN"/>
              </w:rPr>
              <w:t>分值</w:t>
            </w:r>
          </w:p>
        </w:tc>
        <w:tc>
          <w:tcPr>
            <w:tcW w:w="3598" w:type="pct"/>
            <w:noWrap w:val="0"/>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eastAsia="宋体" w:cs="宋体"/>
                <w:b/>
                <w:bCs/>
                <w:color w:val="auto"/>
                <w:kern w:val="0"/>
                <w:sz w:val="24"/>
                <w:szCs w:val="24"/>
                <w:lang w:val="en-US" w:eastAsia="zh-CN"/>
              </w:rPr>
            </w:pPr>
            <w:r>
              <w:rPr>
                <w:rFonts w:hint="eastAsia" w:ascii="宋体" w:hAnsi="宋体" w:eastAsia="宋体" w:cs="宋体"/>
                <w:b/>
                <w:bCs/>
                <w:color w:val="auto"/>
                <w:kern w:val="0"/>
                <w:sz w:val="24"/>
                <w:szCs w:val="24"/>
                <w:lang w:val="en-US" w:eastAsia="zh-CN"/>
              </w:rPr>
              <w:t>2022年评分标准（计分对象包含市重点增补项目）</w:t>
            </w:r>
          </w:p>
        </w:tc>
        <w:tc>
          <w:tcPr>
            <w:tcW w:w="363" w:type="pct"/>
            <w:noWrap w:val="0"/>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eastAsia="宋体" w:cs="宋体"/>
                <w:b/>
                <w:bCs/>
                <w:color w:val="auto"/>
                <w:kern w:val="0"/>
                <w:sz w:val="24"/>
                <w:szCs w:val="24"/>
                <w:lang w:val="en-US" w:eastAsia="zh-CN"/>
              </w:rPr>
            </w:pPr>
            <w:r>
              <w:rPr>
                <w:rFonts w:hint="eastAsia" w:ascii="宋体" w:hAnsi="宋体" w:eastAsia="宋体" w:cs="宋体"/>
                <w:b/>
                <w:bCs/>
                <w:color w:val="auto"/>
                <w:kern w:val="0"/>
                <w:sz w:val="24"/>
                <w:szCs w:val="24"/>
                <w:lang w:val="en-US" w:eastAsia="zh-CN"/>
              </w:rPr>
              <w:t>自评分</w:t>
            </w:r>
          </w:p>
        </w:tc>
        <w:tc>
          <w:tcPr>
            <w:tcW w:w="347" w:type="pct"/>
            <w:noWrap w:val="0"/>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eastAsia="宋体" w:cs="宋体"/>
                <w:b/>
                <w:bCs/>
                <w:color w:val="auto"/>
                <w:kern w:val="0"/>
                <w:sz w:val="24"/>
                <w:szCs w:val="24"/>
                <w:lang w:val="en-US" w:eastAsia="zh-CN"/>
              </w:rPr>
            </w:pPr>
            <w:r>
              <w:rPr>
                <w:rFonts w:hint="eastAsia" w:ascii="宋体" w:hAnsi="宋体" w:eastAsia="宋体" w:cs="宋体"/>
                <w:b/>
                <w:bCs/>
                <w:color w:val="auto"/>
                <w:kern w:val="0"/>
                <w:sz w:val="24"/>
                <w:szCs w:val="24"/>
                <w:lang w:val="en-US" w:eastAsia="zh-CN"/>
              </w:rPr>
              <w:t>考评分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jc w:val="center"/>
        </w:trPr>
        <w:tc>
          <w:tcPr>
            <w:tcW w:w="467" w:type="pct"/>
            <w:noWrap w:val="0"/>
            <w:vAlign w:val="center"/>
          </w:tcPr>
          <w:p>
            <w:pPr>
              <w:keepNext w:val="0"/>
              <w:keepLines w:val="0"/>
              <w:pageBreakBefore w:val="0"/>
              <w:widowControl/>
              <w:kinsoku/>
              <w:wordWrap/>
              <w:overflowPunct/>
              <w:topLinePunct w:val="0"/>
              <w:autoSpaceDE/>
              <w:autoSpaceDN/>
              <w:bidi w:val="0"/>
              <w:adjustRightInd w:val="0"/>
              <w:snapToGrid/>
              <w:spacing w:line="360" w:lineRule="auto"/>
              <w:jc w:val="left"/>
              <w:textAlignment w:val="auto"/>
              <w:outlineLvl w:val="9"/>
              <w:rPr>
                <w:rFonts w:ascii="宋体" w:hAnsi="宋体" w:cs="宋体"/>
                <w:color w:val="auto"/>
                <w:sz w:val="22"/>
                <w:szCs w:val="22"/>
              </w:rPr>
            </w:pPr>
            <w:r>
              <w:rPr>
                <w:rFonts w:hint="eastAsia" w:ascii="宋体" w:hAnsi="宋体" w:cs="宋体"/>
                <w:color w:val="auto"/>
                <w:kern w:val="0"/>
                <w:sz w:val="22"/>
                <w:szCs w:val="22"/>
                <w:lang w:bidi="ar"/>
              </w:rPr>
              <w:t>1、项目进度</w:t>
            </w:r>
          </w:p>
        </w:tc>
        <w:tc>
          <w:tcPr>
            <w:tcW w:w="222" w:type="pct"/>
            <w:noWrap w:val="0"/>
            <w:vAlign w:val="center"/>
          </w:tcPr>
          <w:p>
            <w:pPr>
              <w:keepNext w:val="0"/>
              <w:keepLines w:val="0"/>
              <w:pageBreakBefore w:val="0"/>
              <w:widowControl/>
              <w:kinsoku/>
              <w:wordWrap/>
              <w:overflowPunct/>
              <w:topLinePunct w:val="0"/>
              <w:autoSpaceDE/>
              <w:autoSpaceDN/>
              <w:bidi w:val="0"/>
              <w:adjustRightInd w:val="0"/>
              <w:snapToGrid/>
              <w:spacing w:line="360" w:lineRule="auto"/>
              <w:jc w:val="center"/>
              <w:textAlignment w:val="auto"/>
              <w:outlineLvl w:val="9"/>
              <w:rPr>
                <w:rFonts w:hint="default" w:ascii="宋体" w:hAnsi="宋体" w:eastAsia="宋体" w:cs="宋体"/>
                <w:color w:val="auto"/>
                <w:sz w:val="22"/>
                <w:szCs w:val="22"/>
                <w:lang w:val="en-US" w:eastAsia="zh-CN"/>
              </w:rPr>
            </w:pPr>
            <w:r>
              <w:rPr>
                <w:rFonts w:hint="eastAsia" w:ascii="宋体" w:hAnsi="宋体" w:cs="宋体"/>
                <w:color w:val="auto"/>
                <w:kern w:val="0"/>
                <w:sz w:val="22"/>
                <w:szCs w:val="22"/>
                <w:lang w:val="en-US" w:eastAsia="zh-CN" w:bidi="ar"/>
              </w:rPr>
              <w:t>45</w:t>
            </w:r>
          </w:p>
        </w:tc>
        <w:tc>
          <w:tcPr>
            <w:tcW w:w="3598" w:type="pct"/>
            <w:noWrap w:val="0"/>
            <w:vAlign w:val="center"/>
          </w:tcPr>
          <w:p>
            <w:pPr>
              <w:keepNext w:val="0"/>
              <w:keepLines w:val="0"/>
              <w:pageBreakBefore w:val="0"/>
              <w:widowControl/>
              <w:kinsoku/>
              <w:wordWrap/>
              <w:overflowPunct/>
              <w:topLinePunct w:val="0"/>
              <w:autoSpaceDE/>
              <w:autoSpaceDN/>
              <w:bidi w:val="0"/>
              <w:adjustRightInd w:val="0"/>
              <w:snapToGrid/>
              <w:spacing w:line="360" w:lineRule="exact"/>
              <w:textAlignment w:val="auto"/>
              <w:rPr>
                <w:rFonts w:ascii="宋体" w:hAnsi="宋体" w:cs="宋体"/>
                <w:color w:val="auto"/>
                <w:sz w:val="22"/>
                <w:szCs w:val="22"/>
              </w:rPr>
            </w:pPr>
            <w:r>
              <w:rPr>
                <w:rFonts w:hint="eastAsia" w:ascii="宋体" w:hAnsi="宋体" w:cs="宋体"/>
                <w:color w:val="auto"/>
                <w:kern w:val="0"/>
                <w:sz w:val="22"/>
                <w:szCs w:val="22"/>
                <w:lang w:bidi="ar"/>
              </w:rPr>
              <w:t>①完成</w:t>
            </w:r>
            <w:r>
              <w:rPr>
                <w:rFonts w:hint="eastAsia" w:ascii="宋体" w:hAnsi="宋体" w:cs="宋体"/>
                <w:color w:val="auto"/>
                <w:kern w:val="0"/>
                <w:sz w:val="22"/>
                <w:szCs w:val="22"/>
                <w:lang w:val="en-US" w:eastAsia="zh-CN" w:bidi="ar"/>
              </w:rPr>
              <w:t>全</w:t>
            </w:r>
            <w:r>
              <w:rPr>
                <w:rFonts w:hint="eastAsia" w:ascii="宋体" w:hAnsi="宋体" w:cs="宋体"/>
                <w:color w:val="auto"/>
                <w:kern w:val="0"/>
                <w:sz w:val="22"/>
                <w:szCs w:val="22"/>
                <w:lang w:bidi="ar"/>
              </w:rPr>
              <w:t>年度投资计划，</w:t>
            </w:r>
            <w:r>
              <w:rPr>
                <w:rFonts w:hint="eastAsia" w:ascii="宋体" w:hAnsi="宋体" w:cs="宋体"/>
                <w:color w:val="auto"/>
                <w:kern w:val="0"/>
                <w:sz w:val="22"/>
                <w:szCs w:val="22"/>
                <w:lang w:val="en-US" w:eastAsia="zh-CN" w:bidi="ar"/>
              </w:rPr>
              <w:t>35</w:t>
            </w:r>
            <w:r>
              <w:rPr>
                <w:rFonts w:hint="eastAsia" w:ascii="宋体" w:hAnsi="宋体" w:cs="宋体"/>
                <w:color w:val="auto"/>
                <w:kern w:val="0"/>
                <w:sz w:val="22"/>
                <w:szCs w:val="22"/>
                <w:lang w:bidi="ar"/>
              </w:rPr>
              <w:t>分</w:t>
            </w:r>
            <w:r>
              <w:rPr>
                <w:rFonts w:hint="eastAsia" w:ascii="宋体" w:hAnsi="宋体" w:cs="宋体"/>
                <w:color w:val="auto"/>
                <w:kern w:val="0"/>
                <w:sz w:val="22"/>
                <w:szCs w:val="22"/>
                <w:lang w:eastAsia="zh-CN" w:bidi="ar"/>
              </w:rPr>
              <w:t>。</w:t>
            </w:r>
            <w:r>
              <w:rPr>
                <w:rFonts w:hint="eastAsia" w:ascii="宋体" w:hAnsi="宋体" w:cs="宋体"/>
                <w:color w:val="auto"/>
                <w:kern w:val="0"/>
                <w:sz w:val="22"/>
                <w:szCs w:val="22"/>
                <w:lang w:val="en-US" w:eastAsia="zh-CN" w:bidi="ar"/>
              </w:rPr>
              <w:t>按照项目数量和完成率，分档加减分。</w:t>
            </w:r>
            <w:r>
              <w:rPr>
                <w:rFonts w:hint="eastAsia" w:ascii="宋体" w:hAnsi="宋体" w:cs="宋体"/>
                <w:color w:val="auto"/>
                <w:kern w:val="0"/>
                <w:sz w:val="22"/>
                <w:szCs w:val="22"/>
                <w:lang w:bidi="ar"/>
              </w:rPr>
              <w:t>项目数量1-</w:t>
            </w:r>
            <w:r>
              <w:rPr>
                <w:rFonts w:hint="eastAsia" w:ascii="宋体" w:hAnsi="宋体" w:cs="宋体"/>
                <w:color w:val="auto"/>
                <w:kern w:val="0"/>
                <w:sz w:val="22"/>
                <w:szCs w:val="22"/>
                <w:lang w:val="en-US" w:eastAsia="zh-CN" w:bidi="ar"/>
              </w:rPr>
              <w:t>3（含）</w:t>
            </w:r>
            <w:r>
              <w:rPr>
                <w:rFonts w:hint="eastAsia" w:ascii="宋体" w:hAnsi="宋体" w:cs="宋体"/>
                <w:color w:val="auto"/>
                <w:kern w:val="0"/>
                <w:sz w:val="22"/>
                <w:szCs w:val="22"/>
                <w:lang w:bidi="ar"/>
              </w:rPr>
              <w:t>个，每不足一个百分点扣</w:t>
            </w:r>
            <w:r>
              <w:rPr>
                <w:rFonts w:hint="eastAsia" w:ascii="宋体" w:hAnsi="宋体" w:cs="宋体"/>
                <w:color w:val="auto"/>
                <w:kern w:val="0"/>
                <w:sz w:val="22"/>
                <w:szCs w:val="22"/>
                <w:lang w:val="en-US" w:eastAsia="zh-CN" w:bidi="ar"/>
              </w:rPr>
              <w:t>1.5</w:t>
            </w:r>
            <w:r>
              <w:rPr>
                <w:rFonts w:hint="eastAsia" w:ascii="宋体" w:hAnsi="宋体" w:cs="宋体"/>
                <w:color w:val="auto"/>
                <w:kern w:val="0"/>
                <w:sz w:val="22"/>
                <w:szCs w:val="22"/>
                <w:lang w:bidi="ar"/>
              </w:rPr>
              <w:t>分，每超</w:t>
            </w:r>
            <w:r>
              <w:rPr>
                <w:rFonts w:hint="eastAsia" w:ascii="宋体" w:hAnsi="宋体" w:cs="宋体"/>
                <w:color w:val="auto"/>
                <w:kern w:val="0"/>
                <w:sz w:val="22"/>
                <w:szCs w:val="22"/>
                <w:lang w:val="en-US" w:eastAsia="zh-CN" w:bidi="ar"/>
              </w:rPr>
              <w:t>出五</w:t>
            </w:r>
            <w:r>
              <w:rPr>
                <w:rFonts w:hint="eastAsia" w:ascii="宋体" w:hAnsi="宋体" w:cs="宋体"/>
                <w:color w:val="auto"/>
                <w:kern w:val="0"/>
                <w:sz w:val="22"/>
                <w:szCs w:val="22"/>
                <w:lang w:bidi="ar"/>
              </w:rPr>
              <w:t>个百分点加</w:t>
            </w:r>
            <w:r>
              <w:rPr>
                <w:rFonts w:hint="eastAsia" w:ascii="宋体" w:hAnsi="宋体" w:cs="宋体"/>
                <w:color w:val="auto"/>
                <w:kern w:val="0"/>
                <w:sz w:val="22"/>
                <w:szCs w:val="22"/>
                <w:lang w:val="en-US" w:eastAsia="zh-CN" w:bidi="ar"/>
              </w:rPr>
              <w:t>1.5</w:t>
            </w:r>
            <w:r>
              <w:rPr>
                <w:rFonts w:hint="eastAsia" w:ascii="宋体" w:hAnsi="宋体" w:cs="宋体"/>
                <w:color w:val="auto"/>
                <w:kern w:val="0"/>
                <w:sz w:val="22"/>
                <w:szCs w:val="22"/>
                <w:lang w:bidi="ar"/>
              </w:rPr>
              <w:t>分，最多加减</w:t>
            </w:r>
            <w:r>
              <w:rPr>
                <w:rFonts w:hint="eastAsia" w:ascii="宋体" w:hAnsi="宋体" w:cs="宋体"/>
                <w:color w:val="auto"/>
                <w:kern w:val="0"/>
                <w:sz w:val="22"/>
                <w:szCs w:val="22"/>
                <w:lang w:val="en-US" w:eastAsia="zh-CN" w:bidi="ar"/>
              </w:rPr>
              <w:t>9</w:t>
            </w:r>
            <w:r>
              <w:rPr>
                <w:rFonts w:hint="eastAsia" w:ascii="宋体" w:hAnsi="宋体" w:cs="宋体"/>
                <w:color w:val="auto"/>
                <w:kern w:val="0"/>
                <w:sz w:val="22"/>
                <w:szCs w:val="22"/>
                <w:lang w:bidi="ar"/>
              </w:rPr>
              <w:t>分。项目数量</w:t>
            </w:r>
            <w:r>
              <w:rPr>
                <w:rFonts w:hint="eastAsia" w:ascii="宋体" w:hAnsi="宋体" w:cs="宋体"/>
                <w:color w:val="auto"/>
                <w:kern w:val="0"/>
                <w:sz w:val="22"/>
                <w:szCs w:val="22"/>
                <w:lang w:val="en-US" w:eastAsia="zh-CN" w:bidi="ar"/>
              </w:rPr>
              <w:t>3</w:t>
            </w:r>
            <w:r>
              <w:rPr>
                <w:rFonts w:hint="eastAsia" w:ascii="宋体" w:hAnsi="宋体" w:cs="宋体"/>
                <w:color w:val="auto"/>
                <w:kern w:val="0"/>
                <w:sz w:val="22"/>
                <w:szCs w:val="22"/>
                <w:lang w:bidi="ar"/>
              </w:rPr>
              <w:t>个</w:t>
            </w:r>
            <w:r>
              <w:rPr>
                <w:rFonts w:hint="eastAsia" w:ascii="宋体" w:hAnsi="宋体" w:cs="宋体"/>
                <w:color w:val="auto"/>
                <w:kern w:val="0"/>
                <w:sz w:val="22"/>
                <w:szCs w:val="22"/>
                <w:lang w:val="en-US" w:eastAsia="zh-CN" w:bidi="ar"/>
              </w:rPr>
              <w:t>以上</w:t>
            </w:r>
            <w:r>
              <w:rPr>
                <w:rFonts w:hint="eastAsia" w:ascii="宋体" w:hAnsi="宋体" w:cs="宋体"/>
                <w:color w:val="auto"/>
                <w:kern w:val="0"/>
                <w:sz w:val="22"/>
                <w:szCs w:val="22"/>
                <w:lang w:bidi="ar"/>
              </w:rPr>
              <w:t>，每不足一个百分点扣1分，每</w:t>
            </w:r>
            <w:r>
              <w:rPr>
                <w:rFonts w:hint="eastAsia" w:ascii="宋体" w:hAnsi="宋体" w:cs="宋体"/>
                <w:color w:val="auto"/>
                <w:kern w:val="0"/>
                <w:sz w:val="22"/>
                <w:szCs w:val="22"/>
                <w:lang w:val="en-US" w:eastAsia="zh-CN" w:bidi="ar"/>
              </w:rPr>
              <w:t>超出五</w:t>
            </w:r>
            <w:r>
              <w:rPr>
                <w:rFonts w:hint="eastAsia" w:ascii="宋体" w:hAnsi="宋体" w:cs="宋体"/>
                <w:color w:val="auto"/>
                <w:kern w:val="0"/>
                <w:sz w:val="22"/>
                <w:szCs w:val="22"/>
                <w:lang w:bidi="ar"/>
              </w:rPr>
              <w:t>个百分点加</w:t>
            </w:r>
            <w:r>
              <w:rPr>
                <w:rFonts w:hint="eastAsia" w:ascii="宋体" w:hAnsi="宋体" w:cs="宋体"/>
                <w:color w:val="auto"/>
                <w:kern w:val="0"/>
                <w:sz w:val="22"/>
                <w:szCs w:val="22"/>
                <w:lang w:val="en-US" w:eastAsia="zh-CN" w:bidi="ar"/>
              </w:rPr>
              <w:t>2</w:t>
            </w:r>
            <w:r>
              <w:rPr>
                <w:rFonts w:hint="eastAsia" w:ascii="宋体" w:hAnsi="宋体" w:cs="宋体"/>
                <w:color w:val="auto"/>
                <w:kern w:val="0"/>
                <w:sz w:val="22"/>
                <w:szCs w:val="22"/>
                <w:lang w:bidi="ar"/>
              </w:rPr>
              <w:t>分，最多加减</w:t>
            </w:r>
            <w:r>
              <w:rPr>
                <w:rFonts w:hint="eastAsia" w:ascii="宋体" w:hAnsi="宋体" w:cs="宋体"/>
                <w:color w:val="auto"/>
                <w:kern w:val="0"/>
                <w:sz w:val="22"/>
                <w:szCs w:val="22"/>
                <w:lang w:val="en-US" w:eastAsia="zh-CN" w:bidi="ar"/>
              </w:rPr>
              <w:t>12</w:t>
            </w:r>
            <w:r>
              <w:rPr>
                <w:rFonts w:hint="eastAsia" w:ascii="宋体" w:hAnsi="宋体" w:cs="宋体"/>
                <w:color w:val="auto"/>
                <w:kern w:val="0"/>
                <w:sz w:val="22"/>
                <w:szCs w:val="22"/>
                <w:lang w:bidi="ar"/>
              </w:rPr>
              <w:t>分。</w:t>
            </w:r>
            <w:r>
              <w:rPr>
                <w:rFonts w:hint="eastAsia" w:ascii="宋体" w:hAnsi="宋体" w:cs="宋体"/>
                <w:color w:val="auto"/>
                <w:kern w:val="0"/>
                <w:sz w:val="22"/>
                <w:szCs w:val="22"/>
                <w:lang w:val="en-US" w:eastAsia="zh-CN" w:bidi="ar"/>
              </w:rPr>
              <w:t>投资完成率超过180%的项目，每个扣0.2分。</w:t>
            </w:r>
          </w:p>
          <w:p>
            <w:pPr>
              <w:keepNext w:val="0"/>
              <w:keepLines w:val="0"/>
              <w:pageBreakBefore w:val="0"/>
              <w:widowControl/>
              <w:kinsoku/>
              <w:wordWrap/>
              <w:overflowPunct/>
              <w:topLinePunct w:val="0"/>
              <w:autoSpaceDE/>
              <w:autoSpaceDN/>
              <w:bidi w:val="0"/>
              <w:adjustRightInd w:val="0"/>
              <w:snapToGrid/>
              <w:spacing w:line="360" w:lineRule="exact"/>
              <w:textAlignment w:val="auto"/>
              <w:outlineLvl w:val="9"/>
              <w:rPr>
                <w:rFonts w:hint="eastAsia" w:ascii="宋体" w:hAnsi="宋体" w:eastAsia="宋体" w:cs="宋体"/>
                <w:color w:val="auto"/>
                <w:sz w:val="22"/>
                <w:szCs w:val="22"/>
                <w:lang w:val="en-US" w:eastAsia="zh-CN"/>
              </w:rPr>
            </w:pPr>
            <w:r>
              <w:rPr>
                <w:rFonts w:hint="eastAsia" w:ascii="宋体" w:hAnsi="宋体" w:cs="宋体"/>
                <w:color w:val="auto"/>
                <w:kern w:val="0"/>
                <w:sz w:val="22"/>
                <w:szCs w:val="22"/>
                <w:lang w:bidi="ar"/>
              </w:rPr>
              <w:t>②</w:t>
            </w:r>
            <w:r>
              <w:rPr>
                <w:rFonts w:hint="eastAsia" w:ascii="宋体" w:hAnsi="宋体" w:cs="宋体"/>
                <w:color w:val="auto"/>
                <w:kern w:val="0"/>
                <w:sz w:val="22"/>
                <w:szCs w:val="22"/>
                <w:lang w:val="en-US" w:eastAsia="zh-CN" w:bidi="ar"/>
              </w:rPr>
              <w:t>全</w:t>
            </w:r>
            <w:r>
              <w:rPr>
                <w:rFonts w:hint="eastAsia" w:ascii="宋体" w:hAnsi="宋体" w:cs="宋体"/>
                <w:color w:val="auto"/>
                <w:kern w:val="0"/>
                <w:sz w:val="22"/>
                <w:szCs w:val="22"/>
                <w:lang w:bidi="ar"/>
              </w:rPr>
              <w:t>年度完成投资规模排名：1-3名，</w:t>
            </w:r>
            <w:r>
              <w:rPr>
                <w:rFonts w:hint="eastAsia" w:ascii="宋体" w:hAnsi="宋体" w:cs="宋体"/>
                <w:color w:val="auto"/>
                <w:kern w:val="0"/>
                <w:sz w:val="22"/>
                <w:szCs w:val="22"/>
                <w:lang w:val="en-US" w:eastAsia="zh-CN" w:bidi="ar"/>
              </w:rPr>
              <w:t>5</w:t>
            </w:r>
            <w:r>
              <w:rPr>
                <w:rFonts w:hint="eastAsia" w:ascii="宋体" w:hAnsi="宋体" w:cs="宋体"/>
                <w:color w:val="auto"/>
                <w:kern w:val="0"/>
                <w:sz w:val="22"/>
                <w:szCs w:val="22"/>
                <w:lang w:bidi="ar"/>
              </w:rPr>
              <w:t>分；4-6名，</w:t>
            </w:r>
            <w:r>
              <w:rPr>
                <w:rFonts w:hint="eastAsia" w:ascii="宋体" w:hAnsi="宋体" w:cs="宋体"/>
                <w:color w:val="auto"/>
                <w:kern w:val="0"/>
                <w:sz w:val="22"/>
                <w:szCs w:val="22"/>
                <w:lang w:val="en-US" w:eastAsia="zh-CN" w:bidi="ar"/>
              </w:rPr>
              <w:t>4</w:t>
            </w:r>
            <w:r>
              <w:rPr>
                <w:rFonts w:hint="eastAsia" w:ascii="宋体" w:hAnsi="宋体" w:cs="宋体"/>
                <w:color w:val="auto"/>
                <w:kern w:val="0"/>
                <w:sz w:val="22"/>
                <w:szCs w:val="22"/>
                <w:lang w:bidi="ar"/>
              </w:rPr>
              <w:t>分；7-10名，</w:t>
            </w:r>
            <w:r>
              <w:rPr>
                <w:rFonts w:hint="eastAsia" w:ascii="宋体" w:hAnsi="宋体" w:cs="宋体"/>
                <w:color w:val="auto"/>
                <w:kern w:val="0"/>
                <w:sz w:val="22"/>
                <w:szCs w:val="22"/>
                <w:lang w:val="en-US" w:eastAsia="zh-CN" w:bidi="ar"/>
              </w:rPr>
              <w:t>2</w:t>
            </w:r>
            <w:r>
              <w:rPr>
                <w:rFonts w:hint="eastAsia" w:ascii="宋体" w:hAnsi="宋体" w:cs="宋体"/>
                <w:color w:val="auto"/>
                <w:kern w:val="0"/>
                <w:sz w:val="22"/>
                <w:szCs w:val="22"/>
                <w:lang w:bidi="ar"/>
              </w:rPr>
              <w:t>分</w:t>
            </w:r>
            <w:r>
              <w:rPr>
                <w:rFonts w:hint="eastAsia" w:ascii="宋体" w:hAnsi="宋体" w:cs="宋体"/>
                <w:color w:val="auto"/>
                <w:kern w:val="0"/>
                <w:sz w:val="22"/>
                <w:szCs w:val="22"/>
                <w:lang w:eastAsia="zh-CN" w:bidi="ar"/>
              </w:rPr>
              <w:t>；</w:t>
            </w:r>
            <w:r>
              <w:rPr>
                <w:rFonts w:hint="eastAsia" w:ascii="宋体" w:hAnsi="宋体" w:cs="宋体"/>
                <w:color w:val="auto"/>
                <w:kern w:val="0"/>
                <w:sz w:val="22"/>
                <w:szCs w:val="22"/>
                <w:lang w:val="en-US" w:eastAsia="zh-CN" w:bidi="ar"/>
              </w:rPr>
              <w:t>10-15名，1分；16名以后，不加分</w:t>
            </w:r>
            <w:r>
              <w:rPr>
                <w:rFonts w:hint="eastAsia" w:ascii="宋体" w:hAnsi="宋体" w:cs="宋体"/>
                <w:color w:val="auto"/>
                <w:kern w:val="0"/>
                <w:sz w:val="22"/>
                <w:szCs w:val="22"/>
                <w:lang w:bidi="ar"/>
              </w:rPr>
              <w:t>。</w:t>
            </w:r>
          </w:p>
        </w:tc>
        <w:tc>
          <w:tcPr>
            <w:tcW w:w="363" w:type="pct"/>
            <w:noWrap w:val="0"/>
            <w:vAlign w:val="center"/>
          </w:tcPr>
          <w:p>
            <w:pPr>
              <w:keepNext w:val="0"/>
              <w:keepLines w:val="0"/>
              <w:pageBreakBefore w:val="0"/>
              <w:kinsoku/>
              <w:wordWrap/>
              <w:overflowPunct/>
              <w:topLinePunct w:val="0"/>
              <w:autoSpaceDE/>
              <w:autoSpaceDN/>
              <w:bidi w:val="0"/>
              <w:adjustRightInd w:val="0"/>
              <w:snapToGrid/>
              <w:spacing w:line="360" w:lineRule="auto"/>
              <w:textAlignment w:val="auto"/>
              <w:outlineLvl w:val="9"/>
              <w:rPr>
                <w:rFonts w:ascii="宋体" w:hAnsi="宋体" w:cs="宋体"/>
                <w:color w:val="auto"/>
                <w:sz w:val="22"/>
                <w:szCs w:val="22"/>
              </w:rPr>
            </w:pPr>
          </w:p>
        </w:tc>
        <w:tc>
          <w:tcPr>
            <w:tcW w:w="347" w:type="pct"/>
            <w:noWrap w:val="0"/>
            <w:vAlign w:val="center"/>
          </w:tcPr>
          <w:p>
            <w:pPr>
              <w:keepNext w:val="0"/>
              <w:keepLines w:val="0"/>
              <w:pageBreakBefore w:val="0"/>
              <w:kinsoku/>
              <w:wordWrap/>
              <w:overflowPunct/>
              <w:topLinePunct w:val="0"/>
              <w:autoSpaceDE/>
              <w:autoSpaceDN/>
              <w:bidi w:val="0"/>
              <w:adjustRightInd w:val="0"/>
              <w:snapToGrid/>
              <w:spacing w:line="360" w:lineRule="auto"/>
              <w:textAlignment w:val="auto"/>
              <w:outlineLvl w:val="9"/>
              <w:rPr>
                <w:rFonts w:ascii="宋体" w:hAnsi="宋体" w:cs="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45" w:hRule="atLeast"/>
          <w:jc w:val="center"/>
        </w:trPr>
        <w:tc>
          <w:tcPr>
            <w:tcW w:w="467" w:type="pct"/>
            <w:noWrap w:val="0"/>
            <w:vAlign w:val="center"/>
          </w:tcPr>
          <w:p>
            <w:pPr>
              <w:keepNext w:val="0"/>
              <w:keepLines w:val="0"/>
              <w:pageBreakBefore w:val="0"/>
              <w:widowControl/>
              <w:kinsoku/>
              <w:wordWrap/>
              <w:overflowPunct/>
              <w:topLinePunct w:val="0"/>
              <w:autoSpaceDE/>
              <w:autoSpaceDN/>
              <w:bidi w:val="0"/>
              <w:adjustRightInd w:val="0"/>
              <w:snapToGrid/>
              <w:spacing w:line="400" w:lineRule="exact"/>
              <w:jc w:val="left"/>
              <w:textAlignment w:val="auto"/>
              <w:outlineLvl w:val="9"/>
              <w:rPr>
                <w:rFonts w:hint="eastAsia" w:ascii="宋体" w:hAnsi="宋体" w:eastAsia="宋体" w:cs="宋体"/>
                <w:color w:val="auto"/>
                <w:sz w:val="22"/>
                <w:szCs w:val="22"/>
                <w:lang w:eastAsia="zh-CN"/>
              </w:rPr>
            </w:pPr>
            <w:r>
              <w:rPr>
                <w:rFonts w:hint="eastAsia" w:ascii="宋体" w:hAnsi="宋体" w:cs="宋体"/>
                <w:color w:val="auto"/>
                <w:kern w:val="0"/>
                <w:sz w:val="22"/>
                <w:szCs w:val="22"/>
                <w:lang w:bidi="ar"/>
              </w:rPr>
              <w:t>2、项目开工</w:t>
            </w:r>
            <w:r>
              <w:rPr>
                <w:rFonts w:hint="eastAsia" w:ascii="宋体" w:hAnsi="宋体" w:cs="宋体"/>
                <w:color w:val="auto"/>
                <w:kern w:val="0"/>
                <w:sz w:val="22"/>
                <w:szCs w:val="22"/>
                <w:lang w:eastAsia="zh-CN" w:bidi="ar"/>
              </w:rPr>
              <w:t>、完工</w:t>
            </w:r>
          </w:p>
        </w:tc>
        <w:tc>
          <w:tcPr>
            <w:tcW w:w="222" w:type="pct"/>
            <w:noWrap w:val="0"/>
            <w:vAlign w:val="center"/>
          </w:tcPr>
          <w:p>
            <w:pPr>
              <w:keepNext w:val="0"/>
              <w:keepLines w:val="0"/>
              <w:pageBreakBefore w:val="0"/>
              <w:widowControl/>
              <w:kinsoku/>
              <w:wordWrap/>
              <w:overflowPunct/>
              <w:topLinePunct w:val="0"/>
              <w:autoSpaceDE/>
              <w:autoSpaceDN/>
              <w:bidi w:val="0"/>
              <w:adjustRightInd w:val="0"/>
              <w:snapToGrid/>
              <w:spacing w:line="360" w:lineRule="auto"/>
              <w:jc w:val="center"/>
              <w:textAlignment w:val="auto"/>
              <w:outlineLvl w:val="9"/>
              <w:rPr>
                <w:rFonts w:ascii="宋体" w:hAnsi="宋体" w:cs="宋体"/>
                <w:color w:val="auto"/>
                <w:sz w:val="22"/>
                <w:szCs w:val="22"/>
              </w:rPr>
            </w:pPr>
            <w:r>
              <w:rPr>
                <w:rFonts w:hint="eastAsia" w:ascii="宋体" w:hAnsi="宋体" w:cs="宋体"/>
                <w:color w:val="auto"/>
                <w:kern w:val="0"/>
                <w:sz w:val="22"/>
                <w:szCs w:val="22"/>
                <w:lang w:bidi="ar"/>
              </w:rPr>
              <w:t>20</w:t>
            </w:r>
          </w:p>
        </w:tc>
        <w:tc>
          <w:tcPr>
            <w:tcW w:w="3598" w:type="pct"/>
            <w:noWrap w:val="0"/>
            <w:vAlign w:val="center"/>
          </w:tcPr>
          <w:p>
            <w:pPr>
              <w:keepNext w:val="0"/>
              <w:keepLines w:val="0"/>
              <w:pageBreakBefore w:val="0"/>
              <w:widowControl/>
              <w:kinsoku/>
              <w:wordWrap/>
              <w:overflowPunct/>
              <w:topLinePunct w:val="0"/>
              <w:autoSpaceDE/>
              <w:autoSpaceDN/>
              <w:bidi w:val="0"/>
              <w:adjustRightInd w:val="0"/>
              <w:snapToGrid/>
              <w:spacing w:line="360" w:lineRule="exact"/>
              <w:textAlignment w:val="auto"/>
              <w:outlineLvl w:val="9"/>
              <w:rPr>
                <w:rFonts w:hint="eastAsia" w:ascii="宋体" w:hAnsi="宋体" w:eastAsia="宋体" w:cs="宋体"/>
                <w:color w:val="auto"/>
                <w:kern w:val="0"/>
                <w:sz w:val="22"/>
                <w:szCs w:val="22"/>
                <w:lang w:val="en-US" w:eastAsia="zh-CN" w:bidi="ar"/>
              </w:rPr>
            </w:pPr>
            <w:r>
              <w:rPr>
                <w:rFonts w:hint="eastAsia" w:ascii="宋体" w:hAnsi="宋体" w:cs="宋体"/>
                <w:color w:val="auto"/>
                <w:kern w:val="0"/>
                <w:sz w:val="22"/>
                <w:szCs w:val="22"/>
                <w:lang w:bidi="ar"/>
              </w:rPr>
              <w:t>①计划新开工项目开工率</w:t>
            </w:r>
            <w:r>
              <w:rPr>
                <w:rFonts w:hint="eastAsia" w:ascii="宋体" w:hAnsi="宋体" w:cs="宋体"/>
                <w:color w:val="auto"/>
                <w:kern w:val="0"/>
                <w:sz w:val="22"/>
                <w:szCs w:val="22"/>
                <w:lang w:val="en-US" w:eastAsia="zh-CN" w:bidi="ar"/>
              </w:rPr>
              <w:t>90</w:t>
            </w:r>
            <w:r>
              <w:rPr>
                <w:rFonts w:hint="eastAsia" w:ascii="宋体" w:hAnsi="宋体" w:cs="宋体"/>
                <w:color w:val="auto"/>
                <w:kern w:val="0"/>
                <w:sz w:val="22"/>
                <w:szCs w:val="22"/>
                <w:lang w:bidi="ar"/>
              </w:rPr>
              <w:t>%以上的</w:t>
            </w:r>
            <w:r>
              <w:rPr>
                <w:rFonts w:hint="eastAsia" w:ascii="宋体" w:hAnsi="宋体" w:cs="宋体"/>
                <w:color w:val="auto"/>
                <w:kern w:val="0"/>
                <w:sz w:val="22"/>
                <w:szCs w:val="22"/>
                <w:lang w:eastAsia="zh-CN" w:bidi="ar"/>
              </w:rPr>
              <w:t>，得</w:t>
            </w:r>
            <w:r>
              <w:rPr>
                <w:rFonts w:hint="eastAsia" w:ascii="宋体" w:hAnsi="宋体" w:cs="宋体"/>
                <w:color w:val="auto"/>
                <w:kern w:val="0"/>
                <w:sz w:val="22"/>
                <w:szCs w:val="22"/>
                <w:lang w:bidi="ar"/>
              </w:rPr>
              <w:t>10分。</w:t>
            </w:r>
            <w:r>
              <w:rPr>
                <w:rFonts w:hint="eastAsia" w:ascii="宋体" w:hAnsi="宋体" w:cs="宋体"/>
                <w:color w:val="auto"/>
                <w:kern w:val="0"/>
                <w:sz w:val="22"/>
                <w:szCs w:val="22"/>
                <w:lang w:eastAsia="zh-CN" w:bidi="ar"/>
              </w:rPr>
              <w:t>每高于或低于</w:t>
            </w:r>
            <w:r>
              <w:rPr>
                <w:rFonts w:hint="eastAsia" w:ascii="宋体" w:hAnsi="宋体" w:cs="宋体"/>
                <w:color w:val="auto"/>
                <w:kern w:val="0"/>
                <w:sz w:val="22"/>
                <w:szCs w:val="22"/>
                <w:lang w:val="en-US" w:eastAsia="zh-CN" w:bidi="ar"/>
              </w:rPr>
              <w:t>10个百分点分别加减1分，最多加减2分。本年度没有新开工项目的，仅得基础分3分。</w:t>
            </w:r>
          </w:p>
          <w:p>
            <w:pPr>
              <w:keepNext w:val="0"/>
              <w:keepLines w:val="0"/>
              <w:pageBreakBefore w:val="0"/>
              <w:widowControl/>
              <w:kinsoku/>
              <w:wordWrap/>
              <w:overflowPunct/>
              <w:topLinePunct w:val="0"/>
              <w:autoSpaceDE/>
              <w:autoSpaceDN/>
              <w:bidi w:val="0"/>
              <w:adjustRightInd w:val="0"/>
              <w:snapToGrid/>
              <w:spacing w:line="360" w:lineRule="exact"/>
              <w:textAlignment w:val="auto"/>
              <w:outlineLvl w:val="9"/>
              <w:rPr>
                <w:rFonts w:hint="eastAsia" w:ascii="宋体" w:hAnsi="宋体" w:cs="宋体"/>
                <w:color w:val="auto"/>
                <w:kern w:val="0"/>
                <w:sz w:val="22"/>
                <w:szCs w:val="22"/>
                <w:lang w:val="en-US" w:eastAsia="zh-CN" w:bidi="ar"/>
              </w:rPr>
            </w:pPr>
            <w:r>
              <w:rPr>
                <w:rFonts w:hint="eastAsia" w:ascii="宋体" w:hAnsi="宋体" w:cs="宋体"/>
                <w:color w:val="auto"/>
                <w:kern w:val="0"/>
                <w:sz w:val="22"/>
                <w:szCs w:val="22"/>
                <w:lang w:bidi="ar"/>
              </w:rPr>
              <w:t>②</w:t>
            </w:r>
            <w:r>
              <w:rPr>
                <w:rFonts w:hint="eastAsia" w:ascii="宋体" w:hAnsi="宋体" w:cs="宋体"/>
                <w:color w:val="auto"/>
                <w:kern w:val="0"/>
                <w:sz w:val="22"/>
                <w:szCs w:val="22"/>
                <w:lang w:val="en-US" w:eastAsia="zh-CN" w:bidi="ar"/>
              </w:rPr>
              <w:t>年度</w:t>
            </w:r>
            <w:r>
              <w:rPr>
                <w:rFonts w:hint="eastAsia" w:ascii="宋体" w:hAnsi="宋体" w:cs="宋体"/>
                <w:color w:val="auto"/>
                <w:kern w:val="0"/>
                <w:sz w:val="22"/>
                <w:szCs w:val="22"/>
                <w:lang w:bidi="ar"/>
              </w:rPr>
              <w:t>计划新开工项目每开工一个项目1分，最多</w:t>
            </w:r>
            <w:r>
              <w:rPr>
                <w:rFonts w:hint="eastAsia" w:ascii="宋体" w:hAnsi="宋体" w:cs="宋体"/>
                <w:color w:val="auto"/>
                <w:kern w:val="0"/>
                <w:sz w:val="22"/>
                <w:szCs w:val="22"/>
                <w:lang w:val="en-US" w:eastAsia="zh-CN" w:bidi="ar"/>
              </w:rPr>
              <w:t>5</w:t>
            </w:r>
            <w:r>
              <w:rPr>
                <w:rFonts w:hint="eastAsia" w:ascii="宋体" w:hAnsi="宋体" w:cs="宋体"/>
                <w:color w:val="auto"/>
                <w:kern w:val="0"/>
                <w:sz w:val="22"/>
                <w:szCs w:val="22"/>
                <w:lang w:bidi="ar"/>
              </w:rPr>
              <w:t>分。参加</w:t>
            </w:r>
            <w:r>
              <w:rPr>
                <w:rFonts w:hint="eastAsia" w:ascii="宋体" w:hAnsi="宋体" w:cs="宋体"/>
                <w:color w:val="auto"/>
                <w:kern w:val="0"/>
                <w:sz w:val="22"/>
                <w:szCs w:val="22"/>
                <w:lang w:eastAsia="zh-CN" w:bidi="ar"/>
              </w:rPr>
              <w:t>省市</w:t>
            </w:r>
            <w:r>
              <w:rPr>
                <w:rFonts w:hint="eastAsia" w:ascii="宋体" w:hAnsi="宋体" w:cs="宋体"/>
                <w:color w:val="auto"/>
                <w:kern w:val="0"/>
                <w:sz w:val="22"/>
                <w:szCs w:val="22"/>
                <w:lang w:bidi="ar"/>
              </w:rPr>
              <w:t>“集中开工”</w:t>
            </w:r>
            <w:r>
              <w:rPr>
                <w:rFonts w:hint="eastAsia" w:ascii="宋体" w:hAnsi="宋体" w:cs="宋体"/>
                <w:color w:val="auto"/>
                <w:kern w:val="0"/>
                <w:sz w:val="22"/>
                <w:szCs w:val="22"/>
                <w:lang w:eastAsia="zh-CN" w:bidi="ar"/>
              </w:rPr>
              <w:t>活动，</w:t>
            </w:r>
            <w:r>
              <w:rPr>
                <w:rFonts w:hint="eastAsia" w:ascii="宋体" w:hAnsi="宋体" w:cs="宋体"/>
                <w:color w:val="auto"/>
                <w:kern w:val="0"/>
                <w:sz w:val="22"/>
                <w:szCs w:val="22"/>
                <w:lang w:bidi="ar"/>
              </w:rPr>
              <w:t>每开工一个项目加2分（扣除与年度新开工计划重复的项目），最多加</w:t>
            </w:r>
            <w:r>
              <w:rPr>
                <w:rFonts w:hint="eastAsia" w:ascii="宋体" w:hAnsi="宋体" w:cs="宋体"/>
                <w:color w:val="auto"/>
                <w:kern w:val="0"/>
                <w:sz w:val="22"/>
                <w:szCs w:val="22"/>
                <w:lang w:val="en-US" w:eastAsia="zh-CN" w:bidi="ar"/>
              </w:rPr>
              <w:t>10</w:t>
            </w:r>
            <w:r>
              <w:rPr>
                <w:rFonts w:hint="eastAsia" w:ascii="宋体" w:hAnsi="宋体" w:cs="宋体"/>
                <w:color w:val="auto"/>
                <w:kern w:val="0"/>
                <w:sz w:val="22"/>
                <w:szCs w:val="22"/>
                <w:lang w:bidi="ar"/>
              </w:rPr>
              <w:t>分。</w:t>
            </w:r>
            <w:r>
              <w:rPr>
                <w:rFonts w:hint="eastAsia" w:ascii="宋体" w:hAnsi="宋体" w:cs="宋体"/>
                <w:color w:val="auto"/>
                <w:kern w:val="0"/>
                <w:sz w:val="22"/>
                <w:szCs w:val="22"/>
                <w:lang w:eastAsia="zh-CN" w:bidi="ar"/>
              </w:rPr>
              <w:t>未按期开工入库的，</w:t>
            </w:r>
            <w:r>
              <w:rPr>
                <w:rFonts w:hint="eastAsia" w:ascii="宋体" w:hAnsi="宋体" w:cs="宋体"/>
                <w:color w:val="auto"/>
                <w:kern w:val="0"/>
                <w:sz w:val="22"/>
                <w:szCs w:val="22"/>
                <w:lang w:bidi="ar"/>
              </w:rPr>
              <w:t>省集中开工项目每个扣3分，市集中开工项目每个扣2分</w:t>
            </w:r>
            <w:r>
              <w:rPr>
                <w:rFonts w:hint="eastAsia" w:ascii="宋体" w:hAnsi="宋体" w:cs="宋体"/>
                <w:color w:val="auto"/>
                <w:kern w:val="0"/>
                <w:sz w:val="22"/>
                <w:szCs w:val="22"/>
                <w:lang w:val="en-US" w:eastAsia="zh-CN" w:bidi="ar"/>
              </w:rPr>
              <w:t>。审计、督查等落实整改不力的</w:t>
            </w:r>
            <w:r>
              <w:rPr>
                <w:rFonts w:hint="eastAsia" w:ascii="宋体" w:hAnsi="宋体" w:cs="宋体"/>
                <w:color w:val="auto"/>
                <w:kern w:val="0"/>
                <w:sz w:val="22"/>
                <w:szCs w:val="22"/>
                <w:lang w:eastAsia="zh-CN" w:bidi="ar"/>
              </w:rPr>
              <w:t>，每起扣</w:t>
            </w:r>
            <w:r>
              <w:rPr>
                <w:rFonts w:hint="eastAsia" w:ascii="宋体" w:hAnsi="宋体" w:cs="宋体"/>
                <w:color w:val="auto"/>
                <w:kern w:val="0"/>
                <w:sz w:val="22"/>
                <w:szCs w:val="22"/>
                <w:lang w:val="en-US" w:eastAsia="zh-CN" w:bidi="ar"/>
              </w:rPr>
              <w:t>3分，最多扣6分。</w:t>
            </w:r>
          </w:p>
          <w:p>
            <w:pPr>
              <w:keepNext w:val="0"/>
              <w:keepLines w:val="0"/>
              <w:pageBreakBefore w:val="0"/>
              <w:widowControl/>
              <w:kinsoku/>
              <w:wordWrap/>
              <w:overflowPunct/>
              <w:topLinePunct w:val="0"/>
              <w:autoSpaceDE/>
              <w:autoSpaceDN/>
              <w:bidi w:val="0"/>
              <w:adjustRightInd w:val="0"/>
              <w:snapToGrid/>
              <w:spacing w:line="360" w:lineRule="exact"/>
              <w:textAlignment w:val="auto"/>
              <w:outlineLvl w:val="9"/>
              <w:rPr>
                <w:rFonts w:hint="eastAsia" w:ascii="宋体" w:hAnsi="宋体" w:cs="宋体"/>
                <w:color w:val="auto"/>
                <w:kern w:val="0"/>
                <w:sz w:val="22"/>
                <w:szCs w:val="22"/>
                <w:lang w:val="en-US" w:eastAsia="zh-CN" w:bidi="ar"/>
              </w:rPr>
            </w:pPr>
            <w:r>
              <w:rPr>
                <w:rFonts w:ascii="宋体" w:hAnsi="宋体" w:cs="宋体"/>
                <w:color w:val="auto"/>
                <w:kern w:val="0"/>
                <w:sz w:val="22"/>
                <w:szCs w:val="22"/>
                <w:lang w:bidi="ar"/>
              </w:rPr>
              <w:fldChar w:fldCharType="begin"/>
            </w:r>
            <w:r>
              <w:rPr>
                <w:rFonts w:ascii="宋体" w:hAnsi="宋体" w:cs="宋体"/>
                <w:color w:val="auto"/>
                <w:kern w:val="0"/>
                <w:sz w:val="22"/>
                <w:szCs w:val="22"/>
                <w:lang w:bidi="ar"/>
              </w:rPr>
              <w:instrText xml:space="preserve"> </w:instrText>
            </w:r>
            <w:r>
              <w:rPr>
                <w:rFonts w:hint="eastAsia" w:ascii="宋体" w:hAnsi="宋体" w:cs="宋体"/>
                <w:color w:val="auto"/>
                <w:kern w:val="0"/>
                <w:sz w:val="22"/>
                <w:szCs w:val="22"/>
                <w:lang w:bidi="ar"/>
              </w:rPr>
              <w:instrText xml:space="preserve">= 3 \* GB3</w:instrText>
            </w:r>
            <w:r>
              <w:rPr>
                <w:rFonts w:ascii="宋体" w:hAnsi="宋体" w:cs="宋体"/>
                <w:color w:val="auto"/>
                <w:kern w:val="0"/>
                <w:sz w:val="22"/>
                <w:szCs w:val="22"/>
                <w:lang w:bidi="ar"/>
              </w:rPr>
              <w:instrText xml:space="preserve"> </w:instrText>
            </w:r>
            <w:r>
              <w:rPr>
                <w:rFonts w:ascii="宋体" w:hAnsi="宋体" w:cs="宋体"/>
                <w:color w:val="auto"/>
                <w:kern w:val="0"/>
                <w:sz w:val="22"/>
                <w:szCs w:val="22"/>
                <w:lang w:bidi="ar"/>
              </w:rPr>
              <w:fldChar w:fldCharType="separate"/>
            </w:r>
            <w:r>
              <w:rPr>
                <w:rFonts w:hint="eastAsia" w:ascii="宋体" w:hAnsi="宋体" w:cs="宋体"/>
                <w:color w:val="auto"/>
                <w:kern w:val="0"/>
                <w:sz w:val="22"/>
                <w:szCs w:val="22"/>
                <w:lang w:bidi="ar"/>
              </w:rPr>
              <w:t>③</w:t>
            </w:r>
            <w:r>
              <w:rPr>
                <w:rFonts w:ascii="宋体" w:hAnsi="宋体" w:cs="宋体"/>
                <w:color w:val="auto"/>
                <w:kern w:val="0"/>
                <w:sz w:val="22"/>
                <w:szCs w:val="22"/>
                <w:lang w:bidi="ar"/>
              </w:rPr>
              <w:fldChar w:fldCharType="end"/>
            </w:r>
            <w:r>
              <w:rPr>
                <w:rFonts w:hint="eastAsia" w:ascii="宋体" w:hAnsi="宋体" w:cs="宋体"/>
                <w:color w:val="auto"/>
                <w:kern w:val="0"/>
                <w:sz w:val="22"/>
                <w:szCs w:val="22"/>
                <w:lang w:val="en-US" w:eastAsia="zh-CN" w:bidi="ar"/>
              </w:rPr>
              <w:t>每按期完工1个项目，加0.5分；项目未按计划完工的，每个减0.5分；最多加减2分。</w:t>
            </w:r>
          </w:p>
        </w:tc>
        <w:tc>
          <w:tcPr>
            <w:tcW w:w="363" w:type="pct"/>
            <w:noWrap w:val="0"/>
            <w:vAlign w:val="center"/>
          </w:tcPr>
          <w:p>
            <w:pPr>
              <w:keepNext w:val="0"/>
              <w:keepLines w:val="0"/>
              <w:pageBreakBefore w:val="0"/>
              <w:kinsoku/>
              <w:wordWrap/>
              <w:overflowPunct/>
              <w:topLinePunct w:val="0"/>
              <w:autoSpaceDE/>
              <w:autoSpaceDN/>
              <w:bidi w:val="0"/>
              <w:adjustRightInd w:val="0"/>
              <w:snapToGrid/>
              <w:spacing w:line="360" w:lineRule="auto"/>
              <w:textAlignment w:val="auto"/>
              <w:outlineLvl w:val="9"/>
              <w:rPr>
                <w:rFonts w:ascii="宋体" w:hAnsi="宋体" w:cs="宋体"/>
                <w:color w:val="auto"/>
                <w:sz w:val="22"/>
                <w:szCs w:val="22"/>
              </w:rPr>
            </w:pPr>
          </w:p>
        </w:tc>
        <w:tc>
          <w:tcPr>
            <w:tcW w:w="347" w:type="pct"/>
            <w:noWrap w:val="0"/>
            <w:vAlign w:val="center"/>
          </w:tcPr>
          <w:p>
            <w:pPr>
              <w:keepNext w:val="0"/>
              <w:keepLines w:val="0"/>
              <w:pageBreakBefore w:val="0"/>
              <w:kinsoku/>
              <w:wordWrap/>
              <w:overflowPunct/>
              <w:topLinePunct w:val="0"/>
              <w:autoSpaceDE/>
              <w:autoSpaceDN/>
              <w:bidi w:val="0"/>
              <w:adjustRightInd w:val="0"/>
              <w:snapToGrid/>
              <w:spacing w:line="360" w:lineRule="auto"/>
              <w:textAlignment w:val="auto"/>
              <w:outlineLvl w:val="9"/>
              <w:rPr>
                <w:rFonts w:ascii="宋体" w:hAnsi="宋体" w:cs="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804" w:hRule="atLeast"/>
          <w:jc w:val="center"/>
        </w:trPr>
        <w:tc>
          <w:tcPr>
            <w:tcW w:w="467"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jc w:val="left"/>
              <w:textAlignment w:val="center"/>
              <w:outlineLvl w:val="9"/>
              <w:rPr>
                <w:rFonts w:ascii="宋体" w:hAnsi="宋体" w:cs="宋体"/>
                <w:color w:val="auto"/>
                <w:sz w:val="22"/>
                <w:szCs w:val="22"/>
              </w:rPr>
            </w:pPr>
            <w:r>
              <w:rPr>
                <w:rFonts w:hint="eastAsia" w:ascii="宋体" w:hAnsi="宋体" w:cs="宋体"/>
                <w:color w:val="auto"/>
                <w:kern w:val="0"/>
                <w:sz w:val="22"/>
                <w:szCs w:val="22"/>
                <w:lang w:bidi="ar"/>
              </w:rPr>
              <w:t>3、项目管理</w:t>
            </w:r>
          </w:p>
        </w:tc>
        <w:tc>
          <w:tcPr>
            <w:tcW w:w="222"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center"/>
              <w:outlineLvl w:val="9"/>
              <w:rPr>
                <w:rFonts w:hint="default" w:ascii="宋体" w:hAnsi="宋体" w:eastAsia="宋体" w:cs="宋体"/>
                <w:color w:val="auto"/>
                <w:sz w:val="22"/>
                <w:szCs w:val="22"/>
                <w:lang w:val="en-US" w:eastAsia="zh-CN"/>
              </w:rPr>
            </w:pPr>
            <w:r>
              <w:rPr>
                <w:rFonts w:hint="eastAsia" w:ascii="宋体" w:hAnsi="宋体" w:cs="宋体"/>
                <w:color w:val="auto"/>
                <w:kern w:val="0"/>
                <w:sz w:val="22"/>
                <w:szCs w:val="22"/>
                <w:lang w:val="en-US" w:eastAsia="zh-CN" w:bidi="ar"/>
              </w:rPr>
              <w:t>10</w:t>
            </w:r>
          </w:p>
        </w:tc>
        <w:tc>
          <w:tcPr>
            <w:tcW w:w="3598"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textAlignment w:val="center"/>
              <w:outlineLvl w:val="9"/>
              <w:rPr>
                <w:rFonts w:ascii="宋体" w:hAnsi="宋体" w:cs="宋体"/>
                <w:color w:val="auto"/>
                <w:sz w:val="22"/>
                <w:szCs w:val="22"/>
              </w:rPr>
            </w:pPr>
            <w:r>
              <w:rPr>
                <w:rFonts w:hint="eastAsia" w:ascii="宋体" w:hAnsi="宋体" w:cs="宋体"/>
                <w:color w:val="auto"/>
                <w:kern w:val="0"/>
                <w:sz w:val="22"/>
                <w:szCs w:val="22"/>
                <w:lang w:bidi="ar"/>
              </w:rPr>
              <w:t>严格实行基本建设项目四项制度，分解责任目标任务；严格执行基本建设程序；加强项目管理和协调服务</w:t>
            </w:r>
            <w:r>
              <w:rPr>
                <w:rFonts w:hint="eastAsia" w:ascii="宋体" w:hAnsi="宋体" w:cs="宋体"/>
                <w:color w:val="auto"/>
                <w:kern w:val="0"/>
                <w:sz w:val="22"/>
                <w:szCs w:val="22"/>
                <w:lang w:eastAsia="zh-CN" w:bidi="ar"/>
              </w:rPr>
              <w:t>，</w:t>
            </w:r>
            <w:r>
              <w:rPr>
                <w:rFonts w:hint="eastAsia" w:ascii="宋体" w:hAnsi="宋体" w:cs="宋体"/>
                <w:color w:val="auto"/>
                <w:kern w:val="0"/>
                <w:sz w:val="22"/>
                <w:szCs w:val="22"/>
                <w:lang w:bidi="ar"/>
              </w:rPr>
              <w:t>做好建设资金筹措并及时到位，满足工程建设需要；在项目政策处理和施工过程中切实维护群众</w:t>
            </w:r>
            <w:r>
              <w:rPr>
                <w:rFonts w:hint="eastAsia" w:ascii="宋体" w:hAnsi="宋体" w:cs="宋体"/>
                <w:color w:val="auto"/>
                <w:kern w:val="0"/>
                <w:sz w:val="22"/>
                <w:szCs w:val="22"/>
                <w:lang w:val="en-US" w:eastAsia="zh-CN" w:bidi="ar"/>
              </w:rPr>
              <w:t>和企业</w:t>
            </w:r>
            <w:r>
              <w:rPr>
                <w:rFonts w:hint="eastAsia" w:ascii="宋体" w:hAnsi="宋体" w:cs="宋体"/>
                <w:color w:val="auto"/>
                <w:kern w:val="0"/>
                <w:sz w:val="22"/>
                <w:szCs w:val="22"/>
                <w:lang w:bidi="ar"/>
              </w:rPr>
              <w:t>利益，</w:t>
            </w:r>
            <w:r>
              <w:rPr>
                <w:rFonts w:hint="eastAsia" w:ascii="宋体" w:hAnsi="宋体" w:cs="宋体"/>
                <w:color w:val="auto"/>
                <w:kern w:val="0"/>
                <w:sz w:val="22"/>
                <w:szCs w:val="22"/>
                <w:lang w:eastAsia="zh-CN" w:bidi="ar"/>
              </w:rPr>
              <w:t>杜绝欠薪事件，</w:t>
            </w:r>
            <w:r>
              <w:rPr>
                <w:rFonts w:hint="eastAsia" w:ascii="宋体" w:hAnsi="宋体" w:cs="宋体"/>
                <w:color w:val="auto"/>
                <w:kern w:val="0"/>
                <w:sz w:val="22"/>
                <w:szCs w:val="22"/>
                <w:lang w:bidi="ar"/>
              </w:rPr>
              <w:t>推进文明施工，建设和谐工程。</w:t>
            </w:r>
            <w:r>
              <w:rPr>
                <w:rFonts w:hint="eastAsia" w:ascii="宋体" w:hAnsi="宋体" w:cs="宋体"/>
                <w:color w:val="auto"/>
                <w:kern w:val="0"/>
                <w:sz w:val="22"/>
                <w:szCs w:val="22"/>
                <w:lang w:eastAsia="zh-CN" w:bidi="ar"/>
              </w:rPr>
              <w:t>积极开展</w:t>
            </w:r>
            <w:r>
              <w:rPr>
                <w:rFonts w:hint="eastAsia" w:ascii="宋体" w:hAnsi="宋体" w:cs="宋体"/>
                <w:color w:val="auto"/>
                <w:kern w:val="0"/>
                <w:sz w:val="22"/>
                <w:szCs w:val="22"/>
                <w:lang w:bidi="ar"/>
              </w:rPr>
              <w:t>“学清溪、促三提”</w:t>
            </w:r>
            <w:r>
              <w:rPr>
                <w:rFonts w:hint="eastAsia" w:ascii="宋体" w:hAnsi="宋体" w:cs="宋体"/>
                <w:color w:val="auto"/>
                <w:kern w:val="0"/>
                <w:sz w:val="22"/>
                <w:szCs w:val="22"/>
                <w:lang w:eastAsia="zh-CN" w:bidi="ar"/>
              </w:rPr>
              <w:t>活动，加强项目</w:t>
            </w:r>
            <w:r>
              <w:rPr>
                <w:rFonts w:hint="eastAsia" w:ascii="宋体" w:hAnsi="宋体" w:cs="宋体"/>
                <w:color w:val="auto"/>
                <w:kern w:val="0"/>
                <w:sz w:val="22"/>
                <w:szCs w:val="22"/>
                <w:lang w:val="en-US" w:eastAsia="zh-CN" w:bidi="ar"/>
              </w:rPr>
              <w:t>建设进度监督管理，无项目“亮红灯”或列入“蓝榜”被通报的，加2分；每被通报1个项目减0.2分，最多减2分。</w:t>
            </w:r>
          </w:p>
        </w:tc>
        <w:tc>
          <w:tcPr>
            <w:tcW w:w="363" w:type="pct"/>
            <w:noWrap w:val="0"/>
            <w:vAlign w:val="center"/>
          </w:tcPr>
          <w:p>
            <w:pPr>
              <w:keepNext w:val="0"/>
              <w:keepLines w:val="0"/>
              <w:pageBreakBefore w:val="0"/>
              <w:kinsoku/>
              <w:wordWrap/>
              <w:overflowPunct/>
              <w:topLinePunct w:val="0"/>
              <w:autoSpaceDE/>
              <w:autoSpaceDN/>
              <w:bidi w:val="0"/>
              <w:adjustRightInd w:val="0"/>
              <w:snapToGrid w:val="0"/>
              <w:spacing w:line="360" w:lineRule="auto"/>
              <w:outlineLvl w:val="9"/>
              <w:rPr>
                <w:rFonts w:ascii="宋体" w:hAnsi="宋体" w:cs="宋体"/>
                <w:color w:val="auto"/>
                <w:sz w:val="22"/>
                <w:szCs w:val="22"/>
              </w:rPr>
            </w:pPr>
          </w:p>
        </w:tc>
        <w:tc>
          <w:tcPr>
            <w:tcW w:w="347" w:type="pct"/>
            <w:noWrap w:val="0"/>
            <w:vAlign w:val="center"/>
          </w:tcPr>
          <w:p>
            <w:pPr>
              <w:keepNext w:val="0"/>
              <w:keepLines w:val="0"/>
              <w:pageBreakBefore w:val="0"/>
              <w:kinsoku/>
              <w:wordWrap/>
              <w:overflowPunct/>
              <w:topLinePunct w:val="0"/>
              <w:autoSpaceDE/>
              <w:autoSpaceDN/>
              <w:bidi w:val="0"/>
              <w:adjustRightInd w:val="0"/>
              <w:snapToGrid w:val="0"/>
              <w:spacing w:line="360" w:lineRule="auto"/>
              <w:outlineLvl w:val="9"/>
              <w:rPr>
                <w:rFonts w:ascii="宋体" w:hAnsi="宋体" w:cs="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jc w:val="center"/>
        </w:trPr>
        <w:tc>
          <w:tcPr>
            <w:tcW w:w="467"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jc w:val="left"/>
              <w:textAlignment w:val="center"/>
              <w:outlineLvl w:val="9"/>
              <w:rPr>
                <w:rFonts w:ascii="宋体" w:hAnsi="宋体" w:cs="宋体"/>
                <w:color w:val="auto"/>
                <w:sz w:val="22"/>
                <w:szCs w:val="22"/>
              </w:rPr>
            </w:pPr>
          </w:p>
        </w:tc>
        <w:tc>
          <w:tcPr>
            <w:tcW w:w="222"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center"/>
              <w:outlineLvl w:val="9"/>
              <w:rPr>
                <w:rFonts w:hint="eastAsia" w:ascii="宋体" w:hAnsi="宋体" w:eastAsia="宋体" w:cs="宋体"/>
                <w:color w:val="auto"/>
                <w:sz w:val="22"/>
                <w:szCs w:val="22"/>
                <w:lang w:val="en-US" w:eastAsia="zh-CN"/>
              </w:rPr>
            </w:pPr>
            <w:r>
              <w:rPr>
                <w:rFonts w:hint="eastAsia" w:ascii="宋体" w:hAnsi="宋体" w:cs="宋体"/>
                <w:color w:val="auto"/>
                <w:kern w:val="0"/>
                <w:sz w:val="22"/>
                <w:szCs w:val="22"/>
                <w:lang w:val="en-US" w:eastAsia="zh-CN" w:bidi="ar"/>
              </w:rPr>
              <w:t>10</w:t>
            </w:r>
          </w:p>
        </w:tc>
        <w:tc>
          <w:tcPr>
            <w:tcW w:w="3598"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textAlignment w:val="center"/>
              <w:outlineLvl w:val="9"/>
              <w:rPr>
                <w:rFonts w:hint="eastAsia" w:ascii="宋体" w:hAnsi="宋体" w:cs="宋体"/>
                <w:color w:val="auto"/>
                <w:sz w:val="22"/>
                <w:szCs w:val="22"/>
              </w:rPr>
            </w:pPr>
            <w:r>
              <w:rPr>
                <w:rFonts w:ascii="宋体" w:hAnsi="宋体" w:cs="宋体"/>
                <w:color w:val="auto"/>
                <w:kern w:val="0"/>
                <w:sz w:val="22"/>
                <w:szCs w:val="22"/>
                <w:lang w:bidi="ar"/>
              </w:rPr>
              <w:fldChar w:fldCharType="begin"/>
            </w:r>
            <w:r>
              <w:rPr>
                <w:rFonts w:ascii="宋体" w:hAnsi="宋体" w:cs="宋体"/>
                <w:color w:val="auto"/>
                <w:kern w:val="0"/>
                <w:sz w:val="22"/>
                <w:szCs w:val="22"/>
                <w:lang w:bidi="ar"/>
              </w:rPr>
              <w:instrText xml:space="preserve"> </w:instrText>
            </w:r>
            <w:r>
              <w:rPr>
                <w:rFonts w:hint="eastAsia" w:ascii="宋体" w:hAnsi="宋体" w:cs="宋体"/>
                <w:color w:val="auto"/>
                <w:kern w:val="0"/>
                <w:sz w:val="22"/>
                <w:szCs w:val="22"/>
                <w:lang w:bidi="ar"/>
              </w:rPr>
              <w:instrText xml:space="preserve">= 1 \* GB3</w:instrText>
            </w:r>
            <w:r>
              <w:rPr>
                <w:rFonts w:ascii="宋体" w:hAnsi="宋体" w:cs="宋体"/>
                <w:color w:val="auto"/>
                <w:kern w:val="0"/>
                <w:sz w:val="22"/>
                <w:szCs w:val="22"/>
                <w:lang w:bidi="ar"/>
              </w:rPr>
              <w:instrText xml:space="preserve"> </w:instrText>
            </w:r>
            <w:r>
              <w:rPr>
                <w:rFonts w:ascii="宋体" w:hAnsi="宋体" w:cs="宋体"/>
                <w:color w:val="auto"/>
                <w:kern w:val="0"/>
                <w:sz w:val="22"/>
                <w:szCs w:val="22"/>
                <w:lang w:bidi="ar"/>
              </w:rPr>
              <w:fldChar w:fldCharType="separate"/>
            </w:r>
            <w:r>
              <w:rPr>
                <w:rFonts w:hint="eastAsia" w:ascii="宋体" w:hAnsi="宋体" w:cs="宋体"/>
                <w:color w:val="auto"/>
                <w:kern w:val="0"/>
                <w:sz w:val="22"/>
                <w:szCs w:val="22"/>
                <w:lang w:bidi="ar"/>
              </w:rPr>
              <w:t>①</w:t>
            </w:r>
            <w:r>
              <w:rPr>
                <w:rFonts w:ascii="宋体" w:hAnsi="宋体" w:cs="宋体"/>
                <w:color w:val="auto"/>
                <w:kern w:val="0"/>
                <w:sz w:val="22"/>
                <w:szCs w:val="22"/>
                <w:lang w:bidi="ar"/>
              </w:rPr>
              <w:fldChar w:fldCharType="end"/>
            </w:r>
            <w:r>
              <w:rPr>
                <w:rFonts w:hint="eastAsia" w:ascii="宋体" w:hAnsi="宋体" w:cs="宋体"/>
                <w:color w:val="auto"/>
                <w:kern w:val="0"/>
                <w:sz w:val="22"/>
                <w:szCs w:val="22"/>
                <w:lang w:bidi="ar"/>
              </w:rPr>
              <w:t>及时准确在宁波市投资项目综合管理平台上填报月度投资</w:t>
            </w:r>
            <w:r>
              <w:rPr>
                <w:rFonts w:hint="eastAsia" w:ascii="宋体" w:hAnsi="宋体" w:cs="宋体"/>
                <w:color w:val="auto"/>
                <w:kern w:val="0"/>
                <w:sz w:val="22"/>
                <w:szCs w:val="22"/>
                <w:lang w:eastAsia="zh-CN" w:bidi="ar"/>
              </w:rPr>
              <w:t>数据、</w:t>
            </w:r>
            <w:r>
              <w:rPr>
                <w:rFonts w:hint="eastAsia" w:ascii="宋体" w:hAnsi="宋体" w:cs="宋体"/>
                <w:color w:val="auto"/>
                <w:kern w:val="0"/>
                <w:sz w:val="22"/>
                <w:szCs w:val="22"/>
                <w:lang w:bidi="ar"/>
              </w:rPr>
              <w:t>形象进度</w:t>
            </w:r>
            <w:r>
              <w:rPr>
                <w:rFonts w:hint="eastAsia" w:ascii="宋体" w:hAnsi="宋体" w:cs="宋体"/>
                <w:color w:val="auto"/>
                <w:kern w:val="0"/>
                <w:sz w:val="22"/>
                <w:szCs w:val="22"/>
                <w:lang w:eastAsia="zh-CN" w:bidi="ar"/>
              </w:rPr>
              <w:t>、节点</w:t>
            </w:r>
            <w:r>
              <w:rPr>
                <w:rFonts w:hint="eastAsia" w:ascii="宋体" w:hAnsi="宋体" w:cs="宋体"/>
                <w:color w:val="auto"/>
                <w:kern w:val="0"/>
                <w:sz w:val="22"/>
                <w:szCs w:val="22"/>
                <w:lang w:bidi="ar"/>
              </w:rPr>
              <w:t>信息</w:t>
            </w:r>
            <w:r>
              <w:rPr>
                <w:rFonts w:hint="eastAsia" w:ascii="宋体" w:hAnsi="宋体" w:cs="宋体"/>
                <w:color w:val="auto"/>
                <w:kern w:val="0"/>
                <w:sz w:val="22"/>
                <w:szCs w:val="22"/>
                <w:lang w:eastAsia="zh-CN" w:bidi="ar"/>
              </w:rPr>
              <w:t>、统计入库等数据信息</w:t>
            </w:r>
            <w:r>
              <w:rPr>
                <w:rFonts w:hint="eastAsia" w:ascii="宋体" w:hAnsi="宋体" w:cs="宋体"/>
                <w:color w:val="auto"/>
                <w:kern w:val="0"/>
                <w:sz w:val="22"/>
                <w:szCs w:val="22"/>
                <w:lang w:bidi="ar"/>
              </w:rPr>
              <w:t>，</w:t>
            </w:r>
            <w:r>
              <w:rPr>
                <w:rFonts w:hint="eastAsia" w:ascii="宋体" w:hAnsi="宋体" w:cs="宋体"/>
                <w:color w:val="auto"/>
                <w:sz w:val="22"/>
                <w:szCs w:val="22"/>
              </w:rPr>
              <w:t>按月上传施工现场图片</w:t>
            </w:r>
            <w:r>
              <w:rPr>
                <w:rFonts w:hint="eastAsia" w:ascii="宋体" w:hAnsi="宋体" w:cs="宋体"/>
                <w:color w:val="auto"/>
                <w:sz w:val="22"/>
                <w:szCs w:val="22"/>
                <w:lang w:eastAsia="zh-CN"/>
              </w:rPr>
              <w:t>或</w:t>
            </w:r>
            <w:r>
              <w:rPr>
                <w:rFonts w:hint="eastAsia" w:ascii="宋体" w:hAnsi="宋体" w:cs="宋体"/>
                <w:color w:val="auto"/>
                <w:sz w:val="22"/>
                <w:szCs w:val="22"/>
              </w:rPr>
              <w:t>视频，</w:t>
            </w:r>
            <w:r>
              <w:rPr>
                <w:rFonts w:hint="eastAsia" w:ascii="宋体" w:hAnsi="宋体" w:cs="宋体"/>
                <w:color w:val="auto"/>
                <w:sz w:val="22"/>
                <w:szCs w:val="22"/>
                <w:lang w:val="en-US" w:eastAsia="zh-CN"/>
              </w:rPr>
              <w:t>6</w:t>
            </w:r>
            <w:r>
              <w:rPr>
                <w:rFonts w:hint="eastAsia" w:ascii="宋体" w:hAnsi="宋体" w:cs="宋体"/>
                <w:color w:val="auto"/>
                <w:sz w:val="22"/>
                <w:szCs w:val="22"/>
              </w:rPr>
              <w:t>分(</w:t>
            </w:r>
            <w:r>
              <w:rPr>
                <w:rFonts w:hint="eastAsia" w:ascii="宋体" w:hAnsi="宋体" w:cs="宋体"/>
                <w:color w:val="auto"/>
                <w:sz w:val="22"/>
                <w:szCs w:val="22"/>
                <w:lang w:val="en-US" w:eastAsia="zh-CN"/>
              </w:rPr>
              <w:t>0.5</w:t>
            </w:r>
            <w:r>
              <w:rPr>
                <w:rFonts w:hint="eastAsia" w:ascii="宋体" w:hAnsi="宋体" w:cs="宋体"/>
                <w:color w:val="auto"/>
                <w:sz w:val="22"/>
                <w:szCs w:val="22"/>
              </w:rPr>
              <w:t>分/</w:t>
            </w:r>
            <w:r>
              <w:rPr>
                <w:rFonts w:hint="eastAsia" w:ascii="宋体" w:hAnsi="宋体" w:cs="宋体"/>
                <w:color w:val="auto"/>
                <w:sz w:val="22"/>
                <w:szCs w:val="22"/>
                <w:lang w:eastAsia="zh-CN"/>
              </w:rPr>
              <w:t>月</w:t>
            </w:r>
            <w:r>
              <w:rPr>
                <w:rFonts w:hint="eastAsia" w:ascii="宋体" w:hAnsi="宋体" w:cs="宋体"/>
                <w:color w:val="auto"/>
                <w:sz w:val="22"/>
                <w:szCs w:val="22"/>
              </w:rPr>
              <w:t>)</w:t>
            </w:r>
            <w:r>
              <w:rPr>
                <w:rFonts w:hint="eastAsia" w:ascii="宋体" w:hAnsi="宋体" w:cs="宋体"/>
                <w:color w:val="auto"/>
                <w:kern w:val="0"/>
                <w:sz w:val="22"/>
                <w:szCs w:val="22"/>
                <w:lang w:eastAsia="zh-CN" w:bidi="ar"/>
              </w:rPr>
              <w:t>；督查发现报送数据不实的，每起扣</w:t>
            </w:r>
            <w:r>
              <w:rPr>
                <w:rFonts w:hint="eastAsia" w:ascii="宋体" w:hAnsi="宋体" w:cs="宋体"/>
                <w:color w:val="auto"/>
                <w:kern w:val="0"/>
                <w:sz w:val="22"/>
                <w:szCs w:val="22"/>
                <w:lang w:val="en-US" w:eastAsia="zh-CN" w:bidi="ar"/>
              </w:rPr>
              <w:t>3分，最多扣6分。</w:t>
            </w:r>
          </w:p>
          <w:p>
            <w:pPr>
              <w:keepNext w:val="0"/>
              <w:keepLines w:val="0"/>
              <w:pageBreakBefore w:val="0"/>
              <w:widowControl/>
              <w:kinsoku/>
              <w:wordWrap/>
              <w:overflowPunct/>
              <w:topLinePunct w:val="0"/>
              <w:autoSpaceDE/>
              <w:autoSpaceDN/>
              <w:bidi w:val="0"/>
              <w:adjustRightInd w:val="0"/>
              <w:snapToGrid w:val="0"/>
              <w:spacing w:line="360" w:lineRule="exact"/>
              <w:textAlignment w:val="center"/>
              <w:outlineLvl w:val="9"/>
              <w:rPr>
                <w:rFonts w:hint="eastAsia" w:ascii="宋体" w:hAnsi="宋体" w:cs="宋体"/>
                <w:color w:val="auto"/>
                <w:sz w:val="22"/>
                <w:szCs w:val="22"/>
              </w:rPr>
            </w:pPr>
            <w:r>
              <w:rPr>
                <w:rFonts w:ascii="宋体" w:hAnsi="宋体" w:cs="宋体"/>
                <w:color w:val="auto"/>
                <w:kern w:val="0"/>
                <w:sz w:val="22"/>
                <w:szCs w:val="22"/>
                <w:lang w:bidi="ar"/>
              </w:rPr>
              <w:fldChar w:fldCharType="begin"/>
            </w:r>
            <w:r>
              <w:rPr>
                <w:rFonts w:ascii="宋体" w:hAnsi="宋体" w:cs="宋体"/>
                <w:color w:val="auto"/>
                <w:kern w:val="0"/>
                <w:sz w:val="22"/>
                <w:szCs w:val="22"/>
                <w:lang w:bidi="ar"/>
              </w:rPr>
              <w:instrText xml:space="preserve"> </w:instrText>
            </w:r>
            <w:r>
              <w:rPr>
                <w:rFonts w:hint="eastAsia" w:ascii="宋体" w:hAnsi="宋体" w:cs="宋体"/>
                <w:color w:val="auto"/>
                <w:kern w:val="0"/>
                <w:sz w:val="22"/>
                <w:szCs w:val="22"/>
                <w:lang w:bidi="ar"/>
              </w:rPr>
              <w:instrText xml:space="preserve">= 2 \* GB3</w:instrText>
            </w:r>
            <w:r>
              <w:rPr>
                <w:rFonts w:ascii="宋体" w:hAnsi="宋体" w:cs="宋体"/>
                <w:color w:val="auto"/>
                <w:kern w:val="0"/>
                <w:sz w:val="22"/>
                <w:szCs w:val="22"/>
                <w:lang w:bidi="ar"/>
              </w:rPr>
              <w:instrText xml:space="preserve"> </w:instrText>
            </w:r>
            <w:r>
              <w:rPr>
                <w:rFonts w:ascii="宋体" w:hAnsi="宋体" w:cs="宋体"/>
                <w:color w:val="auto"/>
                <w:kern w:val="0"/>
                <w:sz w:val="22"/>
                <w:szCs w:val="22"/>
                <w:lang w:bidi="ar"/>
              </w:rPr>
              <w:fldChar w:fldCharType="separate"/>
            </w:r>
            <w:r>
              <w:rPr>
                <w:rFonts w:hint="eastAsia" w:ascii="宋体" w:hAnsi="宋体" w:cs="宋体"/>
                <w:color w:val="auto"/>
                <w:kern w:val="0"/>
                <w:sz w:val="22"/>
                <w:szCs w:val="22"/>
                <w:lang w:bidi="ar"/>
              </w:rPr>
              <w:t>②</w:t>
            </w:r>
            <w:r>
              <w:rPr>
                <w:rFonts w:ascii="宋体" w:hAnsi="宋体" w:cs="宋体"/>
                <w:color w:val="auto"/>
                <w:kern w:val="0"/>
                <w:sz w:val="22"/>
                <w:szCs w:val="22"/>
                <w:lang w:bidi="ar"/>
              </w:rPr>
              <w:fldChar w:fldCharType="end"/>
            </w:r>
            <w:r>
              <w:rPr>
                <w:rFonts w:hint="eastAsia" w:ascii="宋体" w:hAnsi="宋体" w:cs="宋体"/>
                <w:color w:val="auto"/>
                <w:sz w:val="22"/>
                <w:szCs w:val="22"/>
                <w:highlight w:val="none"/>
                <w:lang w:val="en-US" w:eastAsia="zh-CN" w:bidi="ar"/>
              </w:rPr>
              <w:t>每季度</w:t>
            </w:r>
            <w:r>
              <w:rPr>
                <w:rFonts w:hint="eastAsia" w:ascii="宋体" w:hAnsi="宋体" w:cs="宋体"/>
                <w:color w:val="auto"/>
                <w:sz w:val="22"/>
                <w:szCs w:val="22"/>
                <w:lang w:bidi="ar"/>
              </w:rPr>
              <w:t>积极</w:t>
            </w:r>
            <w:r>
              <w:rPr>
                <w:rFonts w:hint="eastAsia" w:ascii="宋体" w:hAnsi="宋体" w:cs="宋体"/>
                <w:color w:val="auto"/>
                <w:sz w:val="22"/>
                <w:szCs w:val="22"/>
                <w:highlight w:val="none"/>
                <w:lang w:val="en-US" w:eastAsia="zh-CN" w:bidi="ar"/>
              </w:rPr>
              <w:t>向市重点办</w:t>
            </w:r>
            <w:r>
              <w:rPr>
                <w:rFonts w:hint="eastAsia" w:ascii="宋体" w:hAnsi="宋体" w:cs="宋体"/>
                <w:color w:val="auto"/>
                <w:sz w:val="22"/>
                <w:szCs w:val="22"/>
                <w:lang w:bidi="ar"/>
              </w:rPr>
              <w:t>报送高质量工作信息，</w:t>
            </w:r>
            <w:r>
              <w:rPr>
                <w:rFonts w:hint="eastAsia" w:ascii="宋体" w:hAnsi="宋体" w:cs="宋体"/>
                <w:color w:val="auto"/>
                <w:sz w:val="22"/>
                <w:szCs w:val="22"/>
                <w:lang w:val="en-US" w:eastAsia="zh-CN" w:bidi="ar"/>
              </w:rPr>
              <w:t>原则上</w:t>
            </w:r>
            <w:r>
              <w:rPr>
                <w:rFonts w:hint="eastAsia" w:ascii="宋体" w:hAnsi="宋体" w:cs="宋体"/>
                <w:color w:val="auto"/>
                <w:sz w:val="22"/>
                <w:szCs w:val="22"/>
                <w:lang w:bidi="ar"/>
              </w:rPr>
              <w:t>每季度加0.</w:t>
            </w:r>
            <w:r>
              <w:rPr>
                <w:rFonts w:hint="eastAsia" w:ascii="宋体" w:hAnsi="宋体" w:cs="宋体"/>
                <w:color w:val="auto"/>
                <w:sz w:val="22"/>
                <w:szCs w:val="22"/>
                <w:lang w:val="en-US" w:eastAsia="zh-CN" w:bidi="ar"/>
              </w:rPr>
              <w:t>5</w:t>
            </w:r>
            <w:r>
              <w:rPr>
                <w:rFonts w:hint="eastAsia" w:ascii="宋体" w:hAnsi="宋体" w:cs="宋体"/>
                <w:color w:val="auto"/>
                <w:sz w:val="22"/>
                <w:szCs w:val="22"/>
                <w:lang w:bidi="ar"/>
              </w:rPr>
              <w:t>分</w:t>
            </w:r>
            <w:r>
              <w:rPr>
                <w:rFonts w:hint="eastAsia" w:ascii="宋体" w:hAnsi="宋体" w:cs="宋体"/>
                <w:color w:val="auto"/>
                <w:sz w:val="22"/>
                <w:szCs w:val="22"/>
                <w:lang w:eastAsia="zh-CN" w:bidi="ar"/>
              </w:rPr>
              <w:t>。</w:t>
            </w:r>
            <w:r>
              <w:rPr>
                <w:rFonts w:hint="eastAsia" w:ascii="宋体" w:hAnsi="宋体" w:cs="宋体"/>
                <w:color w:val="auto"/>
                <w:sz w:val="22"/>
                <w:szCs w:val="22"/>
                <w:lang w:bidi="ar"/>
              </w:rPr>
              <w:t>被</w:t>
            </w:r>
            <w:r>
              <w:rPr>
                <w:rFonts w:hint="eastAsia" w:ascii="宋体" w:hAnsi="宋体" w:cs="宋体"/>
                <w:color w:val="auto"/>
                <w:sz w:val="22"/>
                <w:szCs w:val="22"/>
                <w:lang w:val="en-US" w:eastAsia="zh-CN" w:bidi="ar"/>
              </w:rPr>
              <w:t>省发改委（省重点办）、</w:t>
            </w:r>
            <w:r>
              <w:rPr>
                <w:rFonts w:hint="eastAsia" w:ascii="宋体" w:hAnsi="宋体" w:cs="宋体"/>
                <w:color w:val="auto"/>
                <w:sz w:val="22"/>
                <w:szCs w:val="22"/>
                <w:lang w:eastAsia="zh-CN" w:bidi="ar"/>
              </w:rPr>
              <w:t>市发改委（</w:t>
            </w:r>
            <w:r>
              <w:rPr>
                <w:rFonts w:hint="eastAsia" w:ascii="宋体" w:hAnsi="宋体" w:cs="宋体"/>
                <w:color w:val="auto"/>
                <w:sz w:val="22"/>
                <w:szCs w:val="22"/>
                <w:lang w:val="en-US" w:eastAsia="zh-CN" w:bidi="ar"/>
              </w:rPr>
              <w:t>重点办</w:t>
            </w:r>
            <w:r>
              <w:rPr>
                <w:rFonts w:hint="eastAsia" w:ascii="宋体" w:hAnsi="宋体" w:cs="宋体"/>
                <w:color w:val="auto"/>
                <w:sz w:val="22"/>
                <w:szCs w:val="22"/>
                <w:lang w:eastAsia="zh-CN" w:bidi="ar"/>
              </w:rPr>
              <w:t>）</w:t>
            </w:r>
            <w:r>
              <w:rPr>
                <w:rFonts w:hint="eastAsia" w:ascii="宋体" w:hAnsi="宋体" w:cs="宋体"/>
                <w:color w:val="auto"/>
                <w:sz w:val="22"/>
                <w:szCs w:val="22"/>
                <w:lang w:val="en-US" w:eastAsia="zh-CN" w:bidi="ar"/>
              </w:rPr>
              <w:t>等</w:t>
            </w:r>
            <w:r>
              <w:rPr>
                <w:rFonts w:hint="eastAsia" w:ascii="宋体" w:hAnsi="宋体" w:cs="宋体"/>
                <w:color w:val="auto"/>
                <w:sz w:val="22"/>
                <w:szCs w:val="22"/>
                <w:lang w:bidi="ar"/>
              </w:rPr>
              <w:t>每录用一篇，加0.5分</w:t>
            </w:r>
            <w:r>
              <w:rPr>
                <w:rFonts w:hint="eastAsia" w:ascii="宋体" w:hAnsi="宋体" w:cs="宋体"/>
                <w:color w:val="auto"/>
                <w:sz w:val="22"/>
                <w:szCs w:val="22"/>
                <w:lang w:eastAsia="zh-CN" w:bidi="ar"/>
              </w:rPr>
              <w:t>，</w:t>
            </w:r>
            <w:r>
              <w:rPr>
                <w:rFonts w:hint="eastAsia" w:ascii="宋体" w:hAnsi="宋体" w:cs="宋体"/>
                <w:color w:val="auto"/>
                <w:sz w:val="22"/>
                <w:szCs w:val="22"/>
                <w:lang w:bidi="ar"/>
              </w:rPr>
              <w:t>最多加2分。</w:t>
            </w:r>
          </w:p>
          <w:p>
            <w:pPr>
              <w:keepNext w:val="0"/>
              <w:keepLines w:val="0"/>
              <w:pageBreakBefore w:val="0"/>
              <w:widowControl/>
              <w:kinsoku/>
              <w:wordWrap/>
              <w:overflowPunct/>
              <w:topLinePunct w:val="0"/>
              <w:autoSpaceDE/>
              <w:autoSpaceDN/>
              <w:bidi w:val="0"/>
              <w:adjustRightInd w:val="0"/>
              <w:snapToGrid w:val="0"/>
              <w:spacing w:line="360" w:lineRule="exact"/>
              <w:textAlignment w:val="center"/>
              <w:outlineLvl w:val="9"/>
              <w:rPr>
                <w:rFonts w:hint="eastAsia" w:ascii="宋体" w:hAnsi="宋体" w:cs="宋体"/>
                <w:color w:val="auto"/>
                <w:kern w:val="0"/>
                <w:sz w:val="22"/>
                <w:szCs w:val="22"/>
                <w:lang w:bidi="ar"/>
              </w:rPr>
            </w:pPr>
            <w:r>
              <w:rPr>
                <w:rFonts w:ascii="宋体" w:hAnsi="宋体" w:cs="宋体"/>
                <w:color w:val="auto"/>
                <w:kern w:val="0"/>
                <w:sz w:val="22"/>
                <w:szCs w:val="22"/>
                <w:lang w:bidi="ar"/>
              </w:rPr>
              <w:fldChar w:fldCharType="begin"/>
            </w:r>
            <w:r>
              <w:rPr>
                <w:rFonts w:ascii="宋体" w:hAnsi="宋体" w:cs="宋体"/>
                <w:color w:val="auto"/>
                <w:kern w:val="0"/>
                <w:sz w:val="22"/>
                <w:szCs w:val="22"/>
                <w:lang w:bidi="ar"/>
              </w:rPr>
              <w:instrText xml:space="preserve"> </w:instrText>
            </w:r>
            <w:r>
              <w:rPr>
                <w:rFonts w:hint="eastAsia" w:ascii="宋体" w:hAnsi="宋体" w:cs="宋体"/>
                <w:color w:val="auto"/>
                <w:kern w:val="0"/>
                <w:sz w:val="22"/>
                <w:szCs w:val="22"/>
                <w:lang w:bidi="ar"/>
              </w:rPr>
              <w:instrText xml:space="preserve">= 3 \* GB3</w:instrText>
            </w:r>
            <w:r>
              <w:rPr>
                <w:rFonts w:ascii="宋体" w:hAnsi="宋体" w:cs="宋体"/>
                <w:color w:val="auto"/>
                <w:kern w:val="0"/>
                <w:sz w:val="22"/>
                <w:szCs w:val="22"/>
                <w:lang w:bidi="ar"/>
              </w:rPr>
              <w:instrText xml:space="preserve"> </w:instrText>
            </w:r>
            <w:r>
              <w:rPr>
                <w:rFonts w:ascii="宋体" w:hAnsi="宋体" w:cs="宋体"/>
                <w:color w:val="auto"/>
                <w:kern w:val="0"/>
                <w:sz w:val="22"/>
                <w:szCs w:val="22"/>
                <w:lang w:bidi="ar"/>
              </w:rPr>
              <w:fldChar w:fldCharType="separate"/>
            </w:r>
            <w:r>
              <w:rPr>
                <w:rFonts w:hint="eastAsia" w:ascii="宋体" w:hAnsi="宋体" w:cs="宋体"/>
                <w:color w:val="auto"/>
                <w:kern w:val="0"/>
                <w:sz w:val="22"/>
                <w:szCs w:val="22"/>
                <w:lang w:bidi="ar"/>
              </w:rPr>
              <w:t>③</w:t>
            </w:r>
            <w:r>
              <w:rPr>
                <w:rFonts w:ascii="宋体" w:hAnsi="宋体" w:cs="宋体"/>
                <w:color w:val="auto"/>
                <w:kern w:val="0"/>
                <w:sz w:val="22"/>
                <w:szCs w:val="22"/>
                <w:lang w:bidi="ar"/>
              </w:rPr>
              <w:fldChar w:fldCharType="end"/>
            </w:r>
            <w:r>
              <w:rPr>
                <w:rFonts w:hint="eastAsia" w:ascii="宋体" w:hAnsi="宋体" w:cs="宋体"/>
                <w:color w:val="auto"/>
                <w:kern w:val="0"/>
                <w:sz w:val="22"/>
                <w:szCs w:val="22"/>
                <w:lang w:eastAsia="zh-CN" w:bidi="ar"/>
              </w:rPr>
              <w:t>按要求及时</w:t>
            </w:r>
            <w:r>
              <w:rPr>
                <w:rFonts w:hint="eastAsia" w:ascii="宋体" w:hAnsi="宋体" w:cs="宋体"/>
                <w:color w:val="auto"/>
                <w:kern w:val="0"/>
                <w:sz w:val="22"/>
                <w:szCs w:val="22"/>
                <w:lang w:bidi="ar"/>
              </w:rPr>
              <w:t>报送项目有关汇总情况、项目简介、总结材料、交流材料等，2分。</w:t>
            </w:r>
          </w:p>
        </w:tc>
        <w:tc>
          <w:tcPr>
            <w:tcW w:w="363" w:type="pct"/>
            <w:noWrap w:val="0"/>
            <w:vAlign w:val="center"/>
          </w:tcPr>
          <w:p>
            <w:pPr>
              <w:keepNext w:val="0"/>
              <w:keepLines w:val="0"/>
              <w:pageBreakBefore w:val="0"/>
              <w:kinsoku/>
              <w:wordWrap/>
              <w:overflowPunct/>
              <w:topLinePunct w:val="0"/>
              <w:autoSpaceDE/>
              <w:autoSpaceDN/>
              <w:bidi w:val="0"/>
              <w:adjustRightInd w:val="0"/>
              <w:snapToGrid w:val="0"/>
              <w:spacing w:line="360" w:lineRule="auto"/>
              <w:outlineLvl w:val="9"/>
              <w:rPr>
                <w:rFonts w:ascii="宋体" w:hAnsi="宋体" w:cs="宋体"/>
                <w:color w:val="auto"/>
                <w:sz w:val="22"/>
                <w:szCs w:val="22"/>
              </w:rPr>
            </w:pPr>
          </w:p>
        </w:tc>
        <w:tc>
          <w:tcPr>
            <w:tcW w:w="347" w:type="pct"/>
            <w:noWrap w:val="0"/>
            <w:vAlign w:val="center"/>
          </w:tcPr>
          <w:p>
            <w:pPr>
              <w:keepNext w:val="0"/>
              <w:keepLines w:val="0"/>
              <w:pageBreakBefore w:val="0"/>
              <w:kinsoku/>
              <w:wordWrap/>
              <w:overflowPunct/>
              <w:topLinePunct w:val="0"/>
              <w:autoSpaceDE/>
              <w:autoSpaceDN/>
              <w:bidi w:val="0"/>
              <w:adjustRightInd w:val="0"/>
              <w:snapToGrid w:val="0"/>
              <w:spacing w:line="360" w:lineRule="auto"/>
              <w:outlineLvl w:val="9"/>
              <w:rPr>
                <w:rFonts w:ascii="宋体" w:hAnsi="宋体" w:cs="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62" w:hRule="atLeast"/>
          <w:jc w:val="center"/>
        </w:trPr>
        <w:tc>
          <w:tcPr>
            <w:tcW w:w="467" w:type="pct"/>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jc w:val="left"/>
              <w:textAlignment w:val="center"/>
              <w:outlineLvl w:val="9"/>
              <w:rPr>
                <w:rFonts w:ascii="宋体" w:hAnsi="宋体" w:cs="宋体"/>
                <w:color w:val="auto"/>
                <w:sz w:val="22"/>
                <w:szCs w:val="22"/>
              </w:rPr>
            </w:pPr>
            <w:r>
              <w:rPr>
                <w:rFonts w:hint="eastAsia" w:ascii="宋体" w:hAnsi="宋体" w:cs="宋体"/>
                <w:color w:val="auto"/>
                <w:kern w:val="0"/>
                <w:sz w:val="22"/>
                <w:szCs w:val="22"/>
                <w:lang w:val="en-US" w:eastAsia="zh-CN" w:bidi="ar"/>
              </w:rPr>
              <w:t>4</w:t>
            </w:r>
            <w:r>
              <w:rPr>
                <w:rFonts w:hint="eastAsia" w:ascii="宋体" w:hAnsi="宋体" w:cs="宋体"/>
                <w:color w:val="auto"/>
                <w:kern w:val="0"/>
                <w:sz w:val="22"/>
                <w:szCs w:val="22"/>
                <w:lang w:bidi="ar"/>
              </w:rPr>
              <w:t>、专项工作任务</w:t>
            </w:r>
          </w:p>
        </w:tc>
        <w:tc>
          <w:tcPr>
            <w:tcW w:w="222"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center"/>
              <w:outlineLvl w:val="9"/>
              <w:rPr>
                <w:rFonts w:hint="default" w:ascii="宋体" w:hAnsi="宋体" w:cs="宋体"/>
                <w:color w:val="auto"/>
                <w:sz w:val="22"/>
                <w:szCs w:val="22"/>
                <w:lang w:val="en-US"/>
              </w:rPr>
            </w:pPr>
            <w:r>
              <w:rPr>
                <w:rFonts w:hint="eastAsia" w:ascii="宋体" w:hAnsi="宋体" w:cs="宋体"/>
                <w:color w:val="auto"/>
                <w:sz w:val="22"/>
                <w:szCs w:val="22"/>
                <w:lang w:val="en-US" w:eastAsia="zh-CN"/>
              </w:rPr>
              <w:t>15</w:t>
            </w:r>
          </w:p>
        </w:tc>
        <w:tc>
          <w:tcPr>
            <w:tcW w:w="3598"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textAlignment w:val="center"/>
              <w:rPr>
                <w:rFonts w:hint="default" w:ascii="宋体" w:hAnsi="宋体" w:eastAsia="宋体" w:cs="宋体"/>
                <w:color w:val="auto"/>
                <w:kern w:val="0"/>
                <w:sz w:val="22"/>
                <w:szCs w:val="22"/>
                <w:lang w:val="en-US" w:eastAsia="zh-CN" w:bidi="ar"/>
              </w:rPr>
            </w:pPr>
            <w:r>
              <w:rPr>
                <w:rFonts w:hint="eastAsia" w:ascii="宋体" w:hAnsi="宋体" w:cs="宋体"/>
                <w:color w:val="auto"/>
                <w:kern w:val="0"/>
                <w:sz w:val="22"/>
                <w:szCs w:val="22"/>
                <w:lang w:bidi="ar"/>
              </w:rPr>
              <w:t>①</w:t>
            </w:r>
            <w:r>
              <w:rPr>
                <w:rFonts w:hint="eastAsia" w:ascii="宋体" w:hAnsi="宋体" w:cs="宋体"/>
                <w:color w:val="auto"/>
                <w:kern w:val="0"/>
                <w:sz w:val="22"/>
                <w:szCs w:val="22"/>
                <w:lang w:eastAsia="zh-CN" w:bidi="ar"/>
              </w:rPr>
              <w:t>积极落实重大项目“</w:t>
            </w:r>
            <w:r>
              <w:rPr>
                <w:rFonts w:hint="eastAsia" w:ascii="宋体" w:hAnsi="宋体" w:cs="宋体"/>
                <w:color w:val="auto"/>
                <w:kern w:val="0"/>
                <w:sz w:val="22"/>
                <w:szCs w:val="22"/>
                <w:lang w:val="en-US" w:eastAsia="zh-CN" w:bidi="ar"/>
              </w:rPr>
              <w:t>1244</w:t>
            </w:r>
            <w:r>
              <w:rPr>
                <w:rFonts w:hint="eastAsia" w:ascii="宋体" w:hAnsi="宋体" w:cs="宋体"/>
                <w:color w:val="auto"/>
                <w:kern w:val="0"/>
                <w:sz w:val="22"/>
                <w:szCs w:val="22"/>
                <w:lang w:eastAsia="zh-CN" w:bidi="ar"/>
              </w:rPr>
              <w:t>”统筹推进机制。工作实质性推进，成效突出的，得</w:t>
            </w:r>
            <w:r>
              <w:rPr>
                <w:rFonts w:hint="eastAsia" w:ascii="宋体" w:hAnsi="宋体" w:cs="宋体"/>
                <w:color w:val="auto"/>
                <w:kern w:val="0"/>
                <w:sz w:val="22"/>
                <w:szCs w:val="22"/>
                <w:lang w:val="en-US" w:eastAsia="zh-CN" w:bidi="ar"/>
              </w:rPr>
              <w:t>5分；成效一般，酌情扣分。</w:t>
            </w:r>
          </w:p>
          <w:p>
            <w:pPr>
              <w:keepNext w:val="0"/>
              <w:keepLines w:val="0"/>
              <w:pageBreakBefore w:val="0"/>
              <w:widowControl/>
              <w:kinsoku/>
              <w:wordWrap/>
              <w:overflowPunct/>
              <w:topLinePunct w:val="0"/>
              <w:autoSpaceDE/>
              <w:autoSpaceDN/>
              <w:bidi w:val="0"/>
              <w:adjustRightInd w:val="0"/>
              <w:snapToGrid w:val="0"/>
              <w:spacing w:line="360" w:lineRule="exact"/>
              <w:textAlignment w:val="center"/>
              <w:rPr>
                <w:rFonts w:hint="eastAsia" w:ascii="宋体" w:hAnsi="宋体" w:cs="宋体"/>
                <w:color w:val="auto"/>
                <w:kern w:val="0"/>
                <w:sz w:val="22"/>
                <w:szCs w:val="22"/>
                <w:lang w:bidi="ar"/>
              </w:rPr>
            </w:pPr>
            <w:r>
              <w:rPr>
                <w:rFonts w:hint="eastAsia" w:ascii="宋体" w:hAnsi="宋体" w:cs="宋体"/>
                <w:color w:val="auto"/>
                <w:kern w:val="0"/>
                <w:sz w:val="22"/>
                <w:szCs w:val="22"/>
                <w:lang w:bidi="ar"/>
              </w:rPr>
              <w:t>②</w:t>
            </w:r>
            <w:r>
              <w:rPr>
                <w:rFonts w:hint="eastAsia" w:ascii="宋体" w:hAnsi="宋体" w:cs="宋体"/>
                <w:color w:val="auto"/>
                <w:kern w:val="0"/>
                <w:sz w:val="22"/>
                <w:szCs w:val="22"/>
                <w:lang w:eastAsia="zh-CN" w:bidi="ar"/>
              </w:rPr>
              <w:t>贯彻落实“三级协调机制”“重大项目协调例会制度”</w:t>
            </w:r>
            <w:r>
              <w:rPr>
                <w:rFonts w:hint="eastAsia" w:ascii="宋体" w:hAnsi="宋体" w:cs="宋体"/>
                <w:color w:val="auto"/>
                <w:kern w:val="0"/>
                <w:sz w:val="22"/>
                <w:szCs w:val="22"/>
                <w:lang w:bidi="ar"/>
              </w:rPr>
              <w:t>，</w:t>
            </w:r>
            <w:r>
              <w:rPr>
                <w:rFonts w:hint="eastAsia" w:ascii="宋体" w:hAnsi="宋体" w:cs="宋体"/>
                <w:color w:val="auto"/>
                <w:kern w:val="0"/>
                <w:sz w:val="22"/>
                <w:szCs w:val="22"/>
                <w:lang w:eastAsia="zh-CN" w:bidi="ar"/>
              </w:rPr>
              <w:t>加强项目协调服务，</w:t>
            </w:r>
            <w:r>
              <w:rPr>
                <w:rFonts w:hint="eastAsia" w:ascii="宋体" w:hAnsi="宋体" w:cs="宋体"/>
                <w:color w:val="auto"/>
                <w:kern w:val="0"/>
                <w:sz w:val="22"/>
                <w:szCs w:val="22"/>
                <w:lang w:val="en-US" w:eastAsia="zh-CN" w:bidi="ar"/>
              </w:rPr>
              <w:t>5分</w:t>
            </w:r>
            <w:r>
              <w:rPr>
                <w:rFonts w:hint="eastAsia" w:ascii="宋体" w:hAnsi="宋体" w:cs="宋体"/>
                <w:color w:val="auto"/>
                <w:kern w:val="0"/>
                <w:sz w:val="22"/>
                <w:szCs w:val="22"/>
                <w:lang w:bidi="ar"/>
              </w:rPr>
              <w:t>。</w:t>
            </w:r>
            <w:r>
              <w:rPr>
                <w:rFonts w:hint="eastAsia" w:ascii="宋体" w:hAnsi="宋体" w:cs="宋体"/>
                <w:color w:val="auto"/>
                <w:kern w:val="0"/>
                <w:sz w:val="22"/>
                <w:szCs w:val="22"/>
                <w:lang w:val="en-US" w:eastAsia="zh-CN" w:bidi="ar"/>
              </w:rPr>
              <w:t>主动</w:t>
            </w:r>
            <w:r>
              <w:rPr>
                <w:rFonts w:hint="eastAsia" w:ascii="宋体" w:hAnsi="宋体" w:cs="宋体"/>
                <w:color w:val="auto"/>
                <w:kern w:val="0"/>
                <w:sz w:val="22"/>
                <w:szCs w:val="22"/>
                <w:lang w:bidi="ar"/>
              </w:rPr>
              <w:t>提交</w:t>
            </w:r>
            <w:r>
              <w:rPr>
                <w:rFonts w:hint="eastAsia" w:ascii="宋体" w:hAnsi="宋体" w:cs="宋体"/>
                <w:color w:val="auto"/>
                <w:kern w:val="0"/>
                <w:sz w:val="22"/>
                <w:szCs w:val="22"/>
                <w:lang w:val="en-US" w:eastAsia="zh-CN" w:bidi="ar"/>
              </w:rPr>
              <w:t>协调需求</w:t>
            </w:r>
            <w:r>
              <w:rPr>
                <w:rFonts w:hint="eastAsia" w:ascii="宋体" w:hAnsi="宋体" w:cs="宋体"/>
                <w:color w:val="auto"/>
                <w:kern w:val="0"/>
                <w:sz w:val="22"/>
                <w:szCs w:val="22"/>
                <w:lang w:eastAsia="zh-CN" w:bidi="ar"/>
              </w:rPr>
              <w:t>并</w:t>
            </w:r>
            <w:r>
              <w:rPr>
                <w:rFonts w:hint="eastAsia" w:ascii="宋体" w:hAnsi="宋体" w:cs="宋体"/>
                <w:color w:val="auto"/>
                <w:kern w:val="0"/>
                <w:sz w:val="22"/>
                <w:szCs w:val="22"/>
                <w:lang w:bidi="ar"/>
              </w:rPr>
              <w:t>被采纳上会，每</w:t>
            </w:r>
            <w:r>
              <w:rPr>
                <w:rFonts w:hint="eastAsia" w:ascii="宋体" w:hAnsi="宋体" w:cs="宋体"/>
                <w:color w:val="auto"/>
                <w:kern w:val="0"/>
                <w:sz w:val="22"/>
                <w:szCs w:val="22"/>
                <w:lang w:eastAsia="zh-CN" w:bidi="ar"/>
              </w:rPr>
              <w:t>个</w:t>
            </w:r>
            <w:r>
              <w:rPr>
                <w:rFonts w:hint="eastAsia" w:ascii="宋体" w:hAnsi="宋体" w:cs="宋体"/>
                <w:color w:val="auto"/>
                <w:kern w:val="0"/>
                <w:sz w:val="22"/>
                <w:szCs w:val="22"/>
                <w:lang w:val="en-US" w:eastAsia="zh-CN" w:bidi="ar"/>
              </w:rPr>
              <w:t>议题</w:t>
            </w:r>
            <w:r>
              <w:rPr>
                <w:rFonts w:hint="eastAsia" w:ascii="宋体" w:hAnsi="宋体" w:cs="宋体"/>
                <w:color w:val="auto"/>
                <w:kern w:val="0"/>
                <w:sz w:val="22"/>
                <w:szCs w:val="22"/>
                <w:lang w:eastAsia="zh-CN" w:bidi="ar"/>
              </w:rPr>
              <w:t>项目</w:t>
            </w:r>
            <w:r>
              <w:rPr>
                <w:rFonts w:hint="eastAsia" w:ascii="宋体" w:hAnsi="宋体" w:cs="宋体"/>
                <w:color w:val="auto"/>
                <w:kern w:val="0"/>
                <w:sz w:val="22"/>
                <w:szCs w:val="22"/>
                <w:lang w:bidi="ar"/>
              </w:rPr>
              <w:t>加1分</w:t>
            </w:r>
            <w:r>
              <w:rPr>
                <w:rFonts w:hint="eastAsia" w:ascii="宋体" w:hAnsi="宋体" w:cs="宋体"/>
                <w:color w:val="auto"/>
                <w:kern w:val="0"/>
                <w:sz w:val="22"/>
                <w:szCs w:val="22"/>
                <w:lang w:eastAsia="zh-CN" w:bidi="ar"/>
              </w:rPr>
              <w:t>，</w:t>
            </w:r>
            <w:r>
              <w:rPr>
                <w:rFonts w:hint="eastAsia" w:ascii="宋体" w:hAnsi="宋体" w:cs="宋体"/>
                <w:color w:val="auto"/>
                <w:kern w:val="0"/>
                <w:sz w:val="22"/>
                <w:szCs w:val="22"/>
                <w:lang w:bidi="ar"/>
              </w:rPr>
              <w:t>最高5分；</w:t>
            </w:r>
            <w:r>
              <w:rPr>
                <w:rFonts w:hint="eastAsia" w:ascii="宋体" w:hAnsi="宋体" w:cs="宋体"/>
                <w:color w:val="auto"/>
                <w:kern w:val="0"/>
                <w:sz w:val="22"/>
                <w:szCs w:val="22"/>
                <w:lang w:val="en-US" w:eastAsia="zh-CN" w:bidi="ar"/>
              </w:rPr>
              <w:t>全年未提交例会议题项目的，酌情扣分。</w:t>
            </w:r>
            <w:r>
              <w:rPr>
                <w:rFonts w:hint="eastAsia" w:ascii="宋体" w:hAnsi="宋体" w:cs="宋体"/>
                <w:color w:val="auto"/>
                <w:kern w:val="0"/>
                <w:sz w:val="22"/>
                <w:szCs w:val="22"/>
                <w:lang w:bidi="ar"/>
              </w:rPr>
              <w:t>不按要求</w:t>
            </w:r>
            <w:r>
              <w:rPr>
                <w:rFonts w:hint="eastAsia" w:ascii="宋体" w:hAnsi="宋体" w:cs="宋体"/>
                <w:color w:val="auto"/>
                <w:kern w:val="0"/>
                <w:sz w:val="22"/>
                <w:szCs w:val="22"/>
                <w:lang w:eastAsia="zh-CN" w:bidi="ar"/>
              </w:rPr>
              <w:t>落实</w:t>
            </w:r>
            <w:r>
              <w:rPr>
                <w:rFonts w:hint="eastAsia" w:ascii="宋体" w:hAnsi="宋体" w:cs="宋体"/>
                <w:color w:val="auto"/>
                <w:kern w:val="0"/>
                <w:sz w:val="22"/>
                <w:szCs w:val="22"/>
                <w:lang w:bidi="ar"/>
              </w:rPr>
              <w:t>例会议定事项</w:t>
            </w:r>
            <w:r>
              <w:rPr>
                <w:rFonts w:hint="eastAsia" w:ascii="宋体" w:hAnsi="宋体" w:cs="宋体"/>
                <w:color w:val="auto"/>
                <w:kern w:val="0"/>
                <w:sz w:val="22"/>
                <w:szCs w:val="22"/>
                <w:lang w:val="en-US" w:eastAsia="zh-CN" w:bidi="ar"/>
              </w:rPr>
              <w:t>的，</w:t>
            </w:r>
            <w:r>
              <w:rPr>
                <w:rFonts w:hint="eastAsia" w:ascii="宋体" w:hAnsi="宋体" w:cs="宋体"/>
                <w:color w:val="auto"/>
                <w:kern w:val="0"/>
                <w:sz w:val="22"/>
                <w:szCs w:val="22"/>
                <w:lang w:bidi="ar"/>
              </w:rPr>
              <w:t>酌情扣分，收到督办告知单</w:t>
            </w:r>
            <w:r>
              <w:rPr>
                <w:rFonts w:hint="eastAsia" w:ascii="宋体" w:hAnsi="宋体" w:cs="宋体"/>
                <w:color w:val="auto"/>
                <w:kern w:val="0"/>
                <w:sz w:val="22"/>
                <w:szCs w:val="22"/>
                <w:lang w:val="en-US" w:eastAsia="zh-CN" w:bidi="ar"/>
              </w:rPr>
              <w:t>者</w:t>
            </w:r>
            <w:r>
              <w:rPr>
                <w:rFonts w:hint="eastAsia" w:ascii="宋体" w:hAnsi="宋体" w:cs="宋体"/>
                <w:color w:val="auto"/>
                <w:kern w:val="0"/>
                <w:sz w:val="22"/>
                <w:szCs w:val="22"/>
                <w:lang w:bidi="ar"/>
              </w:rPr>
              <w:t>每项扣1分，最高不超过5分。</w:t>
            </w:r>
          </w:p>
          <w:p>
            <w:pPr>
              <w:keepNext w:val="0"/>
              <w:keepLines w:val="0"/>
              <w:pageBreakBefore w:val="0"/>
              <w:widowControl/>
              <w:kinsoku/>
              <w:wordWrap/>
              <w:overflowPunct/>
              <w:topLinePunct w:val="0"/>
              <w:autoSpaceDE/>
              <w:autoSpaceDN/>
              <w:bidi w:val="0"/>
              <w:adjustRightInd w:val="0"/>
              <w:snapToGrid w:val="0"/>
              <w:spacing w:line="360" w:lineRule="exact"/>
              <w:textAlignment w:val="center"/>
              <w:outlineLvl w:val="9"/>
              <w:rPr>
                <w:rFonts w:ascii="宋体" w:hAnsi="宋体" w:cs="宋体"/>
                <w:color w:val="auto"/>
                <w:sz w:val="22"/>
                <w:szCs w:val="22"/>
              </w:rPr>
            </w:pPr>
            <w:r>
              <w:rPr>
                <w:rFonts w:ascii="宋体" w:hAnsi="宋体" w:cs="宋体"/>
                <w:color w:val="auto"/>
                <w:kern w:val="0"/>
                <w:sz w:val="22"/>
                <w:szCs w:val="22"/>
                <w:lang w:bidi="ar"/>
              </w:rPr>
              <w:fldChar w:fldCharType="begin"/>
            </w:r>
            <w:r>
              <w:rPr>
                <w:rFonts w:ascii="宋体" w:hAnsi="宋体" w:cs="宋体"/>
                <w:color w:val="auto"/>
                <w:kern w:val="0"/>
                <w:sz w:val="22"/>
                <w:szCs w:val="22"/>
                <w:lang w:bidi="ar"/>
              </w:rPr>
              <w:instrText xml:space="preserve"> </w:instrText>
            </w:r>
            <w:r>
              <w:rPr>
                <w:rFonts w:hint="eastAsia" w:ascii="宋体" w:hAnsi="宋体" w:cs="宋体"/>
                <w:color w:val="auto"/>
                <w:kern w:val="0"/>
                <w:sz w:val="22"/>
                <w:szCs w:val="22"/>
                <w:lang w:bidi="ar"/>
              </w:rPr>
              <w:instrText xml:space="preserve">= 3 \* GB3</w:instrText>
            </w:r>
            <w:r>
              <w:rPr>
                <w:rFonts w:ascii="宋体" w:hAnsi="宋体" w:cs="宋体"/>
                <w:color w:val="auto"/>
                <w:kern w:val="0"/>
                <w:sz w:val="22"/>
                <w:szCs w:val="22"/>
                <w:lang w:bidi="ar"/>
              </w:rPr>
              <w:instrText xml:space="preserve"> </w:instrText>
            </w:r>
            <w:r>
              <w:rPr>
                <w:rFonts w:ascii="宋体" w:hAnsi="宋体" w:cs="宋体"/>
                <w:color w:val="auto"/>
                <w:kern w:val="0"/>
                <w:sz w:val="22"/>
                <w:szCs w:val="22"/>
                <w:lang w:bidi="ar"/>
              </w:rPr>
              <w:fldChar w:fldCharType="separate"/>
            </w:r>
            <w:r>
              <w:rPr>
                <w:rFonts w:hint="eastAsia" w:ascii="宋体" w:hAnsi="宋体" w:cs="宋体"/>
                <w:color w:val="auto"/>
                <w:kern w:val="0"/>
                <w:sz w:val="22"/>
                <w:szCs w:val="22"/>
                <w:lang w:bidi="ar"/>
              </w:rPr>
              <w:t>③</w:t>
            </w:r>
            <w:r>
              <w:rPr>
                <w:rFonts w:ascii="宋体" w:hAnsi="宋体" w:cs="宋体"/>
                <w:color w:val="auto"/>
                <w:kern w:val="0"/>
                <w:sz w:val="22"/>
                <w:szCs w:val="22"/>
                <w:lang w:bidi="ar"/>
              </w:rPr>
              <w:fldChar w:fldCharType="end"/>
            </w:r>
            <w:r>
              <w:rPr>
                <w:rFonts w:hint="eastAsia" w:ascii="宋体" w:hAnsi="宋体" w:cs="宋体"/>
                <w:color w:val="auto"/>
                <w:kern w:val="0"/>
                <w:sz w:val="22"/>
                <w:szCs w:val="22"/>
                <w:lang w:eastAsia="zh-CN" w:bidi="ar"/>
              </w:rPr>
              <w:t>积极开展“学清溪，促三提”活动，</w:t>
            </w:r>
            <w:r>
              <w:rPr>
                <w:rFonts w:hint="eastAsia" w:ascii="宋体" w:hAnsi="宋体" w:cs="宋体"/>
                <w:color w:val="auto"/>
                <w:kern w:val="0"/>
                <w:sz w:val="22"/>
                <w:szCs w:val="22"/>
                <w:lang w:val="en-US" w:eastAsia="zh-CN" w:bidi="ar"/>
              </w:rPr>
              <w:t>2分</w:t>
            </w:r>
            <w:r>
              <w:rPr>
                <w:rFonts w:hint="eastAsia" w:ascii="宋体" w:hAnsi="宋体" w:cs="宋体"/>
                <w:color w:val="auto"/>
                <w:kern w:val="0"/>
                <w:sz w:val="22"/>
                <w:szCs w:val="22"/>
                <w:lang w:eastAsia="zh-CN" w:bidi="ar"/>
              </w:rPr>
              <w:t>。</w:t>
            </w:r>
          </w:p>
        </w:tc>
        <w:tc>
          <w:tcPr>
            <w:tcW w:w="363" w:type="pct"/>
            <w:noWrap w:val="0"/>
            <w:vAlign w:val="center"/>
          </w:tcPr>
          <w:p>
            <w:pPr>
              <w:keepNext w:val="0"/>
              <w:keepLines w:val="0"/>
              <w:pageBreakBefore w:val="0"/>
              <w:kinsoku/>
              <w:wordWrap/>
              <w:overflowPunct/>
              <w:topLinePunct w:val="0"/>
              <w:autoSpaceDE/>
              <w:autoSpaceDN/>
              <w:bidi w:val="0"/>
              <w:adjustRightInd w:val="0"/>
              <w:snapToGrid w:val="0"/>
              <w:spacing w:line="360" w:lineRule="auto"/>
              <w:outlineLvl w:val="9"/>
              <w:rPr>
                <w:rFonts w:ascii="宋体" w:hAnsi="宋体" w:cs="宋体"/>
                <w:color w:val="auto"/>
                <w:sz w:val="22"/>
                <w:szCs w:val="22"/>
              </w:rPr>
            </w:pPr>
          </w:p>
        </w:tc>
        <w:tc>
          <w:tcPr>
            <w:tcW w:w="347" w:type="pct"/>
            <w:noWrap w:val="0"/>
            <w:vAlign w:val="center"/>
          </w:tcPr>
          <w:p>
            <w:pPr>
              <w:keepNext w:val="0"/>
              <w:keepLines w:val="0"/>
              <w:pageBreakBefore w:val="0"/>
              <w:kinsoku/>
              <w:wordWrap/>
              <w:overflowPunct/>
              <w:topLinePunct w:val="0"/>
              <w:autoSpaceDE/>
              <w:autoSpaceDN/>
              <w:bidi w:val="0"/>
              <w:adjustRightInd w:val="0"/>
              <w:snapToGrid w:val="0"/>
              <w:spacing w:line="360" w:lineRule="auto"/>
              <w:outlineLvl w:val="9"/>
              <w:rPr>
                <w:rFonts w:ascii="宋体" w:hAnsi="宋体" w:cs="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jc w:val="center"/>
        </w:trPr>
        <w:tc>
          <w:tcPr>
            <w:tcW w:w="467"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ind w:firstLine="220" w:firstLineChars="100"/>
              <w:jc w:val="left"/>
              <w:textAlignment w:val="center"/>
              <w:outlineLvl w:val="9"/>
              <w:rPr>
                <w:rFonts w:hint="eastAsia" w:ascii="宋体" w:hAnsi="宋体" w:eastAsia="宋体" w:cs="宋体"/>
                <w:color w:val="auto"/>
                <w:kern w:val="0"/>
                <w:sz w:val="22"/>
                <w:szCs w:val="22"/>
                <w:lang w:eastAsia="zh-CN" w:bidi="ar"/>
              </w:rPr>
            </w:pPr>
            <w:r>
              <w:rPr>
                <w:rFonts w:hint="eastAsia" w:ascii="宋体" w:hAnsi="宋体" w:cs="宋体"/>
                <w:color w:val="auto"/>
                <w:kern w:val="0"/>
                <w:sz w:val="22"/>
                <w:szCs w:val="22"/>
                <w:lang w:val="en-US" w:eastAsia="zh-CN" w:bidi="ar"/>
              </w:rPr>
              <w:t>5</w:t>
            </w:r>
            <w:r>
              <w:rPr>
                <w:rFonts w:hint="eastAsia" w:ascii="宋体" w:hAnsi="宋体" w:cs="宋体"/>
                <w:color w:val="auto"/>
                <w:kern w:val="0"/>
                <w:sz w:val="22"/>
                <w:szCs w:val="22"/>
                <w:lang w:bidi="ar"/>
              </w:rPr>
              <w:t>、</w:t>
            </w:r>
            <w:r>
              <w:rPr>
                <w:rFonts w:hint="eastAsia" w:ascii="宋体" w:hAnsi="宋体" w:cs="宋体"/>
                <w:color w:val="auto"/>
                <w:kern w:val="0"/>
                <w:sz w:val="22"/>
                <w:szCs w:val="22"/>
                <w:lang w:eastAsia="zh-CN" w:bidi="ar"/>
              </w:rPr>
              <w:t>附加</w:t>
            </w:r>
          </w:p>
        </w:tc>
        <w:tc>
          <w:tcPr>
            <w:tcW w:w="222"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center"/>
              <w:outlineLvl w:val="9"/>
              <w:rPr>
                <w:rFonts w:hint="eastAsia" w:ascii="宋体" w:hAnsi="宋体" w:cs="宋体"/>
                <w:color w:val="auto"/>
                <w:sz w:val="22"/>
                <w:szCs w:val="22"/>
              </w:rPr>
            </w:pPr>
            <w:r>
              <w:rPr>
                <w:rFonts w:hint="eastAsia" w:ascii="宋体" w:hAnsi="宋体" w:cs="宋体"/>
                <w:color w:val="auto"/>
                <w:sz w:val="22"/>
                <w:szCs w:val="22"/>
              </w:rPr>
              <w:t>-</w:t>
            </w:r>
          </w:p>
        </w:tc>
        <w:tc>
          <w:tcPr>
            <w:tcW w:w="3598"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jc w:val="left"/>
              <w:textAlignment w:val="center"/>
              <w:outlineLvl w:val="9"/>
              <w:rPr>
                <w:rFonts w:hint="eastAsia" w:ascii="宋体" w:hAnsi="宋体" w:cs="宋体"/>
                <w:color w:val="auto"/>
                <w:sz w:val="22"/>
                <w:szCs w:val="22"/>
              </w:rPr>
            </w:pPr>
            <w:r>
              <w:rPr>
                <w:rFonts w:hint="eastAsia" w:ascii="宋体" w:hAnsi="宋体" w:cs="宋体"/>
                <w:color w:val="auto"/>
                <w:kern w:val="0"/>
                <w:sz w:val="22"/>
                <w:szCs w:val="22"/>
                <w:lang w:bidi="ar"/>
              </w:rPr>
              <w:t>①</w:t>
            </w:r>
            <w:r>
              <w:rPr>
                <w:rFonts w:hint="eastAsia" w:ascii="宋体" w:hAnsi="宋体" w:cs="宋体"/>
                <w:color w:val="auto"/>
                <w:sz w:val="22"/>
                <w:szCs w:val="22"/>
              </w:rPr>
              <w:t>重点工程工作获市级以上领导肯定性批示的， 2分/次。</w:t>
            </w:r>
          </w:p>
          <w:p>
            <w:pPr>
              <w:keepNext w:val="0"/>
              <w:keepLines w:val="0"/>
              <w:pageBreakBefore w:val="0"/>
              <w:widowControl/>
              <w:kinsoku/>
              <w:wordWrap/>
              <w:overflowPunct/>
              <w:topLinePunct w:val="0"/>
              <w:autoSpaceDE/>
              <w:autoSpaceDN/>
              <w:bidi w:val="0"/>
              <w:adjustRightInd w:val="0"/>
              <w:snapToGrid w:val="0"/>
              <w:spacing w:line="360" w:lineRule="exact"/>
              <w:jc w:val="left"/>
              <w:textAlignment w:val="center"/>
              <w:outlineLvl w:val="9"/>
              <w:rPr>
                <w:rFonts w:hint="eastAsia" w:ascii="宋体" w:hAnsi="宋体" w:cs="宋体"/>
                <w:color w:val="auto"/>
                <w:kern w:val="0"/>
                <w:sz w:val="22"/>
                <w:szCs w:val="22"/>
                <w:lang w:bidi="ar"/>
              </w:rPr>
            </w:pPr>
            <w:r>
              <w:rPr>
                <w:rFonts w:hint="eastAsia" w:ascii="宋体" w:hAnsi="宋体" w:cs="宋体"/>
                <w:color w:val="auto"/>
                <w:kern w:val="0"/>
                <w:sz w:val="22"/>
                <w:szCs w:val="22"/>
                <w:lang w:bidi="ar"/>
              </w:rPr>
              <w:t>②获得国家级、省级、市级工程质量奖，分别加3分、2分、1分。</w:t>
            </w:r>
          </w:p>
          <w:p>
            <w:pPr>
              <w:keepNext w:val="0"/>
              <w:keepLines w:val="0"/>
              <w:pageBreakBefore w:val="0"/>
              <w:widowControl/>
              <w:kinsoku/>
              <w:wordWrap/>
              <w:overflowPunct/>
              <w:topLinePunct w:val="0"/>
              <w:autoSpaceDE/>
              <w:autoSpaceDN/>
              <w:bidi w:val="0"/>
              <w:adjustRightInd w:val="0"/>
              <w:snapToGrid w:val="0"/>
              <w:spacing w:line="360" w:lineRule="exact"/>
              <w:jc w:val="left"/>
              <w:textAlignment w:val="center"/>
              <w:outlineLvl w:val="9"/>
              <w:rPr>
                <w:rFonts w:hint="eastAsia" w:ascii="宋体" w:hAnsi="宋体" w:cs="宋体"/>
                <w:color w:val="auto"/>
                <w:kern w:val="0"/>
                <w:sz w:val="22"/>
                <w:szCs w:val="22"/>
                <w:lang w:bidi="ar"/>
              </w:rPr>
            </w:pPr>
            <w:r>
              <w:rPr>
                <w:rFonts w:ascii="宋体" w:hAnsi="宋体" w:cs="宋体"/>
                <w:color w:val="auto"/>
                <w:kern w:val="0"/>
                <w:sz w:val="22"/>
                <w:szCs w:val="22"/>
                <w:lang w:bidi="ar"/>
              </w:rPr>
              <w:fldChar w:fldCharType="begin"/>
            </w:r>
            <w:r>
              <w:rPr>
                <w:rFonts w:ascii="宋体" w:hAnsi="宋体" w:cs="宋体"/>
                <w:color w:val="auto"/>
                <w:kern w:val="0"/>
                <w:sz w:val="22"/>
                <w:szCs w:val="22"/>
                <w:lang w:bidi="ar"/>
              </w:rPr>
              <w:instrText xml:space="preserve"> </w:instrText>
            </w:r>
            <w:r>
              <w:rPr>
                <w:rFonts w:hint="eastAsia" w:ascii="宋体" w:hAnsi="宋体" w:cs="宋体"/>
                <w:color w:val="auto"/>
                <w:kern w:val="0"/>
                <w:sz w:val="22"/>
                <w:szCs w:val="22"/>
                <w:lang w:bidi="ar"/>
              </w:rPr>
              <w:instrText xml:space="preserve">= 3 \* GB3</w:instrText>
            </w:r>
            <w:r>
              <w:rPr>
                <w:rFonts w:ascii="宋体" w:hAnsi="宋体" w:cs="宋体"/>
                <w:color w:val="auto"/>
                <w:kern w:val="0"/>
                <w:sz w:val="22"/>
                <w:szCs w:val="22"/>
                <w:lang w:bidi="ar"/>
              </w:rPr>
              <w:instrText xml:space="preserve"> </w:instrText>
            </w:r>
            <w:r>
              <w:rPr>
                <w:rFonts w:ascii="宋体" w:hAnsi="宋体" w:cs="宋体"/>
                <w:color w:val="auto"/>
                <w:kern w:val="0"/>
                <w:sz w:val="22"/>
                <w:szCs w:val="22"/>
                <w:lang w:bidi="ar"/>
              </w:rPr>
              <w:fldChar w:fldCharType="separate"/>
            </w:r>
            <w:r>
              <w:rPr>
                <w:rFonts w:hint="eastAsia" w:ascii="宋体" w:hAnsi="宋体" w:cs="宋体"/>
                <w:color w:val="auto"/>
                <w:kern w:val="0"/>
                <w:sz w:val="22"/>
                <w:szCs w:val="22"/>
                <w:lang w:bidi="ar"/>
              </w:rPr>
              <w:t>③</w:t>
            </w:r>
            <w:r>
              <w:rPr>
                <w:rFonts w:ascii="宋体" w:hAnsi="宋体" w:cs="宋体"/>
                <w:color w:val="auto"/>
                <w:kern w:val="0"/>
                <w:sz w:val="22"/>
                <w:szCs w:val="22"/>
                <w:lang w:bidi="ar"/>
              </w:rPr>
              <w:fldChar w:fldCharType="end"/>
            </w:r>
            <w:r>
              <w:rPr>
                <w:rFonts w:hint="eastAsia" w:ascii="宋体" w:hAnsi="宋体" w:cs="宋体"/>
                <w:color w:val="auto"/>
                <w:kern w:val="0"/>
                <w:sz w:val="22"/>
                <w:szCs w:val="22"/>
                <w:lang w:val="en-US" w:eastAsia="zh-CN" w:bidi="ar"/>
              </w:rPr>
              <w:t>服务保障全市重大线性工程、重大生产力布局项目工作突出的，加3-5分，工作滞后、力度不大的，酌情扣分。</w:t>
            </w:r>
          </w:p>
          <w:p>
            <w:pPr>
              <w:keepNext w:val="0"/>
              <w:keepLines w:val="0"/>
              <w:pageBreakBefore w:val="0"/>
              <w:widowControl/>
              <w:kinsoku/>
              <w:wordWrap/>
              <w:overflowPunct/>
              <w:topLinePunct w:val="0"/>
              <w:autoSpaceDE/>
              <w:autoSpaceDN/>
              <w:bidi w:val="0"/>
              <w:adjustRightInd w:val="0"/>
              <w:snapToGrid w:val="0"/>
              <w:spacing w:line="360" w:lineRule="exact"/>
              <w:jc w:val="left"/>
              <w:textAlignment w:val="center"/>
              <w:outlineLvl w:val="9"/>
              <w:rPr>
                <w:rFonts w:hint="eastAsia" w:ascii="汉仪书宋二S" w:hAnsi="汉仪书宋二S" w:eastAsia="汉仪书宋二S" w:cs="汉仪书宋二S"/>
                <w:color w:val="auto"/>
                <w:kern w:val="0"/>
                <w:sz w:val="22"/>
                <w:szCs w:val="22"/>
                <w:lang w:bidi="ar"/>
              </w:rPr>
            </w:pPr>
            <w:r>
              <w:rPr>
                <w:rFonts w:hint="eastAsia" w:ascii="汉仪书宋二S" w:hAnsi="汉仪书宋二S" w:eastAsia="汉仪书宋二S" w:cs="汉仪书宋二S"/>
                <w:color w:val="auto"/>
                <w:kern w:val="0"/>
                <w:sz w:val="22"/>
                <w:szCs w:val="22"/>
                <w:lang w:bidi="ar"/>
              </w:rPr>
              <w:t>④</w:t>
            </w:r>
            <w:r>
              <w:rPr>
                <w:rFonts w:hint="eastAsia" w:ascii="宋体" w:hAnsi="宋体" w:cs="宋体"/>
                <w:color w:val="auto"/>
                <w:kern w:val="0"/>
                <w:sz w:val="22"/>
                <w:szCs w:val="22"/>
                <w:lang w:bidi="ar"/>
              </w:rPr>
              <w:t>项目发生一般质量事故、一般安全事故的，扣5分。</w:t>
            </w:r>
          </w:p>
          <w:p>
            <w:pPr>
              <w:keepNext w:val="0"/>
              <w:keepLines w:val="0"/>
              <w:pageBreakBefore w:val="0"/>
              <w:widowControl/>
              <w:kinsoku/>
              <w:wordWrap/>
              <w:overflowPunct/>
              <w:topLinePunct w:val="0"/>
              <w:autoSpaceDE/>
              <w:autoSpaceDN/>
              <w:bidi w:val="0"/>
              <w:adjustRightInd w:val="0"/>
              <w:snapToGrid w:val="0"/>
              <w:spacing w:line="360" w:lineRule="exact"/>
              <w:jc w:val="left"/>
              <w:textAlignment w:val="center"/>
              <w:outlineLvl w:val="9"/>
              <w:rPr>
                <w:rFonts w:hint="eastAsia" w:ascii="宋体" w:hAnsi="宋体" w:cs="宋体"/>
                <w:color w:val="auto"/>
                <w:kern w:val="0"/>
                <w:sz w:val="22"/>
                <w:szCs w:val="22"/>
                <w:lang w:bidi="ar"/>
              </w:rPr>
            </w:pPr>
            <w:r>
              <w:rPr>
                <w:rFonts w:hint="eastAsia" w:ascii="宋体" w:hAnsi="宋体" w:eastAsia="宋体" w:cs="宋体"/>
                <w:color w:val="auto"/>
                <w:kern w:val="0"/>
                <w:sz w:val="22"/>
                <w:szCs w:val="22"/>
                <w:lang w:val="en-US" w:eastAsia="zh-CN" w:bidi="ar"/>
              </w:rPr>
              <w:t>⑤</w:t>
            </w:r>
            <w:r>
              <w:rPr>
                <w:rFonts w:hint="eastAsia" w:ascii="宋体" w:hAnsi="宋体" w:cs="宋体"/>
                <w:color w:val="auto"/>
                <w:kern w:val="0"/>
                <w:sz w:val="22"/>
                <w:szCs w:val="22"/>
                <w:lang w:bidi="ar"/>
              </w:rPr>
              <w:t>项目发生</w:t>
            </w:r>
            <w:r>
              <w:rPr>
                <w:rFonts w:hint="eastAsia" w:ascii="宋体" w:hAnsi="宋体" w:cs="宋体"/>
                <w:color w:val="auto"/>
                <w:kern w:val="0"/>
                <w:sz w:val="22"/>
                <w:szCs w:val="22"/>
                <w:lang w:eastAsia="zh-CN" w:bidi="ar"/>
              </w:rPr>
              <w:t>较大及以上</w:t>
            </w:r>
            <w:r>
              <w:rPr>
                <w:rFonts w:hint="eastAsia" w:ascii="宋体" w:hAnsi="宋体" w:cs="宋体"/>
                <w:color w:val="auto"/>
                <w:kern w:val="0"/>
                <w:sz w:val="22"/>
                <w:szCs w:val="22"/>
                <w:lang w:bidi="ar"/>
              </w:rPr>
              <w:t>质量事故、安全事故</w:t>
            </w:r>
            <w:r>
              <w:rPr>
                <w:rFonts w:hint="eastAsia" w:ascii="宋体" w:hAnsi="宋体" w:cs="宋体"/>
                <w:color w:val="auto"/>
                <w:kern w:val="0"/>
                <w:sz w:val="22"/>
                <w:szCs w:val="22"/>
                <w:lang w:val="en-US" w:eastAsia="zh-CN" w:bidi="ar"/>
              </w:rPr>
              <w:t>、领导班子成员严重违纪违法受到查处</w:t>
            </w:r>
            <w:r>
              <w:rPr>
                <w:rFonts w:hint="eastAsia" w:ascii="宋体" w:hAnsi="宋体" w:cs="宋体"/>
                <w:color w:val="auto"/>
                <w:kern w:val="0"/>
                <w:sz w:val="22"/>
                <w:szCs w:val="22"/>
                <w:lang w:bidi="ar"/>
              </w:rPr>
              <w:t>的，取消参评资格。</w:t>
            </w:r>
          </w:p>
          <w:p>
            <w:pPr>
              <w:keepNext w:val="0"/>
              <w:keepLines w:val="0"/>
              <w:pageBreakBefore w:val="0"/>
              <w:widowControl/>
              <w:kinsoku/>
              <w:wordWrap/>
              <w:overflowPunct/>
              <w:topLinePunct w:val="0"/>
              <w:autoSpaceDE/>
              <w:autoSpaceDN/>
              <w:bidi w:val="0"/>
              <w:adjustRightInd w:val="0"/>
              <w:snapToGrid w:val="0"/>
              <w:spacing w:line="360" w:lineRule="exact"/>
              <w:jc w:val="left"/>
              <w:textAlignment w:val="center"/>
              <w:outlineLvl w:val="9"/>
              <w:rPr>
                <w:rFonts w:hint="eastAsia" w:ascii="宋体" w:hAnsi="宋体" w:cs="宋体"/>
                <w:color w:val="auto"/>
                <w:kern w:val="0"/>
                <w:sz w:val="22"/>
                <w:szCs w:val="22"/>
                <w:lang w:bidi="ar"/>
              </w:rPr>
            </w:pPr>
            <w:r>
              <w:rPr>
                <w:rFonts w:hint="eastAsia" w:ascii="汉仪书宋二S" w:hAnsi="汉仪书宋二S" w:eastAsia="汉仪书宋二S" w:cs="汉仪书宋二S"/>
                <w:color w:val="auto"/>
                <w:kern w:val="0"/>
                <w:sz w:val="22"/>
                <w:szCs w:val="22"/>
                <w:lang w:bidi="ar"/>
              </w:rPr>
              <w:t>⑥</w:t>
            </w:r>
            <w:r>
              <w:rPr>
                <w:rFonts w:hint="eastAsia" w:ascii="宋体" w:hAnsi="宋体" w:cs="宋体"/>
                <w:color w:val="auto"/>
                <w:kern w:val="0"/>
                <w:sz w:val="22"/>
                <w:szCs w:val="22"/>
                <w:lang w:bidi="ar"/>
              </w:rPr>
              <w:t>积极组织实施《2022年宁波市重大攻坚项目计划》。开工攻坚项目每开工1个</w:t>
            </w:r>
            <w:r>
              <w:rPr>
                <w:rFonts w:hint="eastAsia" w:ascii="宋体" w:hAnsi="宋体" w:cs="宋体"/>
                <w:color w:val="auto"/>
                <w:kern w:val="0"/>
                <w:sz w:val="22"/>
                <w:szCs w:val="22"/>
                <w:lang w:eastAsia="zh-CN" w:bidi="ar"/>
              </w:rPr>
              <w:t>得</w:t>
            </w:r>
            <w:r>
              <w:rPr>
                <w:rFonts w:hint="eastAsia" w:ascii="宋体" w:hAnsi="宋体" w:cs="宋体"/>
                <w:color w:val="auto"/>
                <w:kern w:val="0"/>
                <w:sz w:val="22"/>
                <w:szCs w:val="22"/>
                <w:lang w:bidi="ar"/>
              </w:rPr>
              <w:t>2分（与年度计划新开工、集中开工项目重复的，每个加1分），</w:t>
            </w:r>
            <w:r>
              <w:rPr>
                <w:rFonts w:hint="eastAsia" w:ascii="宋体" w:hAnsi="宋体" w:cs="宋体"/>
                <w:color w:val="auto"/>
                <w:kern w:val="0"/>
                <w:sz w:val="22"/>
                <w:szCs w:val="22"/>
                <w:lang w:eastAsia="zh-CN" w:bidi="ar"/>
              </w:rPr>
              <w:t>年内</w:t>
            </w:r>
            <w:r>
              <w:rPr>
                <w:rFonts w:hint="eastAsia" w:ascii="宋体" w:hAnsi="宋体" w:cs="宋体"/>
                <w:color w:val="auto"/>
                <w:kern w:val="0"/>
                <w:sz w:val="22"/>
                <w:szCs w:val="22"/>
                <w:lang w:bidi="ar"/>
              </w:rPr>
              <w:t>未开工</w:t>
            </w:r>
            <w:r>
              <w:rPr>
                <w:rFonts w:hint="eastAsia" w:ascii="宋体" w:hAnsi="宋体" w:cs="宋体"/>
                <w:color w:val="auto"/>
                <w:kern w:val="0"/>
                <w:sz w:val="22"/>
                <w:szCs w:val="22"/>
                <w:lang w:eastAsia="zh-CN" w:bidi="ar"/>
              </w:rPr>
              <w:t>酌情扣分，原则上每个减</w:t>
            </w:r>
            <w:r>
              <w:rPr>
                <w:rFonts w:hint="eastAsia" w:ascii="宋体" w:hAnsi="宋体" w:cs="宋体"/>
                <w:color w:val="auto"/>
                <w:kern w:val="0"/>
                <w:sz w:val="22"/>
                <w:szCs w:val="22"/>
                <w:lang w:val="en-US" w:eastAsia="zh-CN" w:bidi="ar"/>
              </w:rPr>
              <w:t>1分</w:t>
            </w:r>
            <w:r>
              <w:rPr>
                <w:rFonts w:hint="eastAsia" w:ascii="宋体" w:hAnsi="宋体" w:cs="宋体"/>
                <w:color w:val="auto"/>
                <w:kern w:val="0"/>
                <w:sz w:val="22"/>
                <w:szCs w:val="22"/>
                <w:lang w:bidi="ar"/>
              </w:rPr>
              <w:t>。投资放量攻坚项目年度投资完成率超过120%，每个加1分；100%-120%（含）之间的，每个加0.5分；低于100%，不加分。</w:t>
            </w:r>
          </w:p>
        </w:tc>
        <w:tc>
          <w:tcPr>
            <w:tcW w:w="363" w:type="pct"/>
            <w:noWrap w:val="0"/>
            <w:vAlign w:val="center"/>
          </w:tcPr>
          <w:p>
            <w:pPr>
              <w:keepNext w:val="0"/>
              <w:keepLines w:val="0"/>
              <w:pageBreakBefore w:val="0"/>
              <w:kinsoku/>
              <w:wordWrap/>
              <w:overflowPunct/>
              <w:topLinePunct w:val="0"/>
              <w:autoSpaceDE/>
              <w:autoSpaceDN/>
              <w:bidi w:val="0"/>
              <w:adjustRightInd w:val="0"/>
              <w:snapToGrid w:val="0"/>
              <w:spacing w:line="360" w:lineRule="auto"/>
              <w:outlineLvl w:val="9"/>
              <w:rPr>
                <w:rFonts w:ascii="宋体" w:hAnsi="宋体" w:cs="宋体"/>
                <w:color w:val="auto"/>
                <w:sz w:val="22"/>
                <w:szCs w:val="22"/>
              </w:rPr>
            </w:pPr>
          </w:p>
        </w:tc>
        <w:tc>
          <w:tcPr>
            <w:tcW w:w="347" w:type="pct"/>
            <w:noWrap w:val="0"/>
            <w:vAlign w:val="center"/>
          </w:tcPr>
          <w:p>
            <w:pPr>
              <w:keepNext w:val="0"/>
              <w:keepLines w:val="0"/>
              <w:pageBreakBefore w:val="0"/>
              <w:kinsoku/>
              <w:wordWrap/>
              <w:overflowPunct/>
              <w:topLinePunct w:val="0"/>
              <w:autoSpaceDE/>
              <w:autoSpaceDN/>
              <w:bidi w:val="0"/>
              <w:adjustRightInd w:val="0"/>
              <w:snapToGrid w:val="0"/>
              <w:spacing w:line="360" w:lineRule="auto"/>
              <w:outlineLvl w:val="9"/>
              <w:rPr>
                <w:rFonts w:ascii="宋体" w:hAnsi="宋体" w:cs="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23" w:hRule="atLeast"/>
          <w:jc w:val="center"/>
        </w:trPr>
        <w:tc>
          <w:tcPr>
            <w:tcW w:w="467"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center"/>
              <w:outlineLvl w:val="9"/>
              <w:rPr>
                <w:rFonts w:hint="eastAsia" w:ascii="宋体" w:hAnsi="宋体" w:eastAsia="宋体" w:cs="宋体"/>
                <w:color w:val="auto"/>
                <w:kern w:val="0"/>
                <w:sz w:val="22"/>
                <w:szCs w:val="22"/>
                <w:lang w:eastAsia="zh-CN" w:bidi="ar"/>
              </w:rPr>
            </w:pPr>
            <w:r>
              <w:rPr>
                <w:rFonts w:hint="eastAsia" w:ascii="宋体" w:hAnsi="宋体" w:cs="宋体"/>
                <w:color w:val="auto"/>
                <w:kern w:val="0"/>
                <w:sz w:val="22"/>
                <w:szCs w:val="22"/>
                <w:lang w:eastAsia="zh-CN" w:bidi="ar"/>
              </w:rPr>
              <w:t>合计</w:t>
            </w:r>
          </w:p>
        </w:tc>
        <w:tc>
          <w:tcPr>
            <w:tcW w:w="222"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center"/>
              <w:outlineLvl w:val="9"/>
              <w:rPr>
                <w:rFonts w:hint="default" w:ascii="宋体" w:hAnsi="宋体" w:eastAsia="宋体" w:cs="宋体"/>
                <w:color w:val="auto"/>
                <w:sz w:val="22"/>
                <w:szCs w:val="22"/>
                <w:lang w:val="en-US" w:eastAsia="zh-CN"/>
              </w:rPr>
            </w:pPr>
            <w:r>
              <w:rPr>
                <w:rFonts w:hint="eastAsia" w:ascii="宋体" w:hAnsi="宋体" w:cs="宋体"/>
                <w:color w:val="auto"/>
                <w:sz w:val="22"/>
                <w:szCs w:val="22"/>
                <w:lang w:val="en-US" w:eastAsia="zh-CN"/>
              </w:rPr>
              <w:t>100</w:t>
            </w:r>
          </w:p>
        </w:tc>
        <w:tc>
          <w:tcPr>
            <w:tcW w:w="3598"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center"/>
              <w:outlineLvl w:val="9"/>
              <w:rPr>
                <w:rFonts w:hint="eastAsia" w:ascii="宋体" w:hAnsi="宋体" w:eastAsia="宋体" w:cs="宋体"/>
                <w:color w:val="auto"/>
                <w:kern w:val="0"/>
                <w:sz w:val="22"/>
                <w:szCs w:val="22"/>
                <w:lang w:val="en-US" w:eastAsia="zh-CN" w:bidi="ar"/>
              </w:rPr>
            </w:pPr>
          </w:p>
        </w:tc>
        <w:tc>
          <w:tcPr>
            <w:tcW w:w="363" w:type="pct"/>
            <w:noWrap w:val="0"/>
            <w:vAlign w:val="center"/>
          </w:tcPr>
          <w:p>
            <w:pPr>
              <w:keepNext w:val="0"/>
              <w:keepLines w:val="0"/>
              <w:pageBreakBefore w:val="0"/>
              <w:kinsoku/>
              <w:wordWrap/>
              <w:overflowPunct/>
              <w:topLinePunct w:val="0"/>
              <w:autoSpaceDE/>
              <w:autoSpaceDN/>
              <w:bidi w:val="0"/>
              <w:adjustRightInd w:val="0"/>
              <w:snapToGrid w:val="0"/>
              <w:spacing w:line="360" w:lineRule="auto"/>
              <w:jc w:val="center"/>
              <w:outlineLvl w:val="9"/>
              <w:rPr>
                <w:rFonts w:ascii="宋体" w:hAnsi="宋体" w:cs="宋体"/>
                <w:color w:val="auto"/>
                <w:sz w:val="22"/>
                <w:szCs w:val="22"/>
              </w:rPr>
            </w:pPr>
          </w:p>
        </w:tc>
        <w:tc>
          <w:tcPr>
            <w:tcW w:w="347" w:type="pct"/>
            <w:noWrap w:val="0"/>
            <w:vAlign w:val="center"/>
          </w:tcPr>
          <w:p>
            <w:pPr>
              <w:keepNext w:val="0"/>
              <w:keepLines w:val="0"/>
              <w:pageBreakBefore w:val="0"/>
              <w:kinsoku/>
              <w:wordWrap/>
              <w:overflowPunct/>
              <w:topLinePunct w:val="0"/>
              <w:autoSpaceDE/>
              <w:autoSpaceDN/>
              <w:bidi w:val="0"/>
              <w:adjustRightInd w:val="0"/>
              <w:snapToGrid w:val="0"/>
              <w:spacing w:line="360" w:lineRule="auto"/>
              <w:jc w:val="center"/>
              <w:outlineLvl w:val="9"/>
              <w:rPr>
                <w:rFonts w:ascii="宋体" w:hAnsi="宋体" w:cs="宋体"/>
                <w:color w:val="auto"/>
                <w:sz w:val="22"/>
                <w:szCs w:val="22"/>
              </w:rPr>
            </w:pPr>
          </w:p>
        </w:tc>
      </w:tr>
    </w:tbl>
    <w:p>
      <w:pPr>
        <w:keepNext w:val="0"/>
        <w:keepLines w:val="0"/>
        <w:pageBreakBefore w:val="0"/>
        <w:widowControl/>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rPr>
        <w:t>附件</w:t>
      </w:r>
      <w:r>
        <w:rPr>
          <w:rFonts w:hint="eastAsia" w:ascii="仿宋_GB2312" w:hAnsi="仿宋_GB2312" w:eastAsia="仿宋_GB2312" w:cs="仿宋_GB2312"/>
          <w:kern w:val="0"/>
          <w:sz w:val="32"/>
          <w:szCs w:val="32"/>
          <w:lang w:val="en-US" w:eastAsia="zh-CN"/>
        </w:rPr>
        <w:t>3</w:t>
      </w:r>
    </w:p>
    <w:p>
      <w:pPr>
        <w:keepNext w:val="0"/>
        <w:keepLines w:val="0"/>
        <w:pageBreakBefore w:val="0"/>
        <w:widowControl/>
        <w:numPr>
          <w:ilvl w:val="0"/>
          <w:numId w:val="0"/>
        </w:numPr>
        <w:kinsoku/>
        <w:wordWrap/>
        <w:overflowPunct/>
        <w:topLinePunct w:val="0"/>
        <w:autoSpaceDE/>
        <w:autoSpaceDN/>
        <w:bidi w:val="0"/>
        <w:adjustRightInd/>
        <w:snapToGrid/>
        <w:spacing w:line="520" w:lineRule="exact"/>
        <w:jc w:val="center"/>
        <w:textAlignment w:val="auto"/>
        <w:rPr>
          <w:rFonts w:hint="eastAsia" w:ascii="黑体" w:hAnsi="黑体" w:eastAsia="黑体" w:cs="黑体"/>
          <w:kern w:val="0"/>
          <w:sz w:val="32"/>
          <w:szCs w:val="32"/>
        </w:rPr>
      </w:pPr>
      <w:r>
        <w:rPr>
          <w:rFonts w:hint="eastAsia" w:ascii="黑体" w:hAnsi="黑体" w:eastAsia="黑体" w:cs="黑体"/>
          <w:kern w:val="0"/>
          <w:sz w:val="32"/>
          <w:szCs w:val="32"/>
          <w:lang w:val="en-US" w:eastAsia="zh-CN"/>
        </w:rPr>
        <w:t>2022年</w:t>
      </w:r>
      <w:r>
        <w:rPr>
          <w:rFonts w:hint="eastAsia" w:ascii="黑体" w:hAnsi="黑体" w:eastAsia="黑体" w:cs="黑体"/>
          <w:kern w:val="0"/>
          <w:sz w:val="32"/>
          <w:szCs w:val="32"/>
        </w:rPr>
        <w:t>市重点工程综合</w:t>
      </w:r>
      <w:r>
        <w:rPr>
          <w:rFonts w:hint="eastAsia" w:ascii="黑体" w:hAnsi="黑体" w:eastAsia="黑体" w:cs="黑体"/>
          <w:kern w:val="0"/>
          <w:sz w:val="32"/>
          <w:szCs w:val="32"/>
          <w:lang w:val="en-US" w:eastAsia="zh-CN"/>
        </w:rPr>
        <w:t>奖（金奖、银奖）前期项目评分表</w:t>
      </w:r>
    </w:p>
    <w:p>
      <w:pPr>
        <w:keepNext w:val="0"/>
        <w:keepLines w:val="0"/>
        <w:pageBreakBefore w:val="0"/>
        <w:widowControl/>
        <w:numPr>
          <w:ilvl w:val="0"/>
          <w:numId w:val="0"/>
        </w:numPr>
        <w:kinsoku/>
        <w:wordWrap/>
        <w:overflowPunct/>
        <w:topLinePunct w:val="0"/>
        <w:autoSpaceDE/>
        <w:autoSpaceDN/>
        <w:bidi w:val="0"/>
        <w:adjustRightInd/>
        <w:snapToGrid/>
        <w:spacing w:line="500" w:lineRule="exact"/>
        <w:jc w:val="both"/>
        <w:textAlignment w:val="auto"/>
        <w:rPr>
          <w:rFonts w:hint="eastAsia" w:ascii="宋体" w:hAnsi="宋体" w:eastAsia="宋体" w:cs="宋体"/>
          <w:color w:val="auto"/>
          <w:kern w:val="0"/>
          <w:sz w:val="28"/>
          <w:szCs w:val="28"/>
          <w:lang w:eastAsia="zh-CN"/>
        </w:rPr>
      </w:pPr>
      <w:r>
        <w:rPr>
          <w:rFonts w:hint="eastAsia" w:ascii="宋体" w:hAnsi="宋体" w:eastAsia="宋体" w:cs="宋体"/>
          <w:kern w:val="0"/>
          <w:sz w:val="24"/>
          <w:szCs w:val="24"/>
        </w:rPr>
        <w:t xml:space="preserve"> </w:t>
      </w:r>
      <w:r>
        <w:rPr>
          <w:rFonts w:hint="eastAsia" w:ascii="宋体" w:hAnsi="宋体" w:eastAsia="宋体" w:cs="宋体"/>
          <w:color w:val="auto"/>
          <w:kern w:val="0"/>
          <w:sz w:val="28"/>
          <w:szCs w:val="28"/>
          <w:lang w:val="en-US" w:eastAsia="zh-CN" w:bidi="ar"/>
        </w:rPr>
        <w:t>评价</w:t>
      </w:r>
      <w:r>
        <w:rPr>
          <w:rFonts w:hint="eastAsia" w:ascii="宋体" w:hAnsi="宋体" w:eastAsia="宋体" w:cs="宋体"/>
          <w:color w:val="auto"/>
          <w:kern w:val="0"/>
          <w:sz w:val="28"/>
          <w:szCs w:val="28"/>
          <w:lang w:bidi="ar"/>
        </w:rPr>
        <w:t>对象：各区（县</w:t>
      </w:r>
      <w:r>
        <w:rPr>
          <w:rFonts w:hint="eastAsia" w:ascii="宋体" w:hAnsi="宋体" w:eastAsia="宋体" w:cs="宋体"/>
          <w:color w:val="auto"/>
          <w:kern w:val="0"/>
          <w:sz w:val="28"/>
          <w:szCs w:val="28"/>
          <w:lang w:eastAsia="zh-CN" w:bidi="ar"/>
        </w:rPr>
        <w:t>、</w:t>
      </w:r>
      <w:r>
        <w:rPr>
          <w:rFonts w:hint="eastAsia" w:ascii="宋体" w:hAnsi="宋体" w:eastAsia="宋体" w:cs="宋体"/>
          <w:color w:val="auto"/>
          <w:kern w:val="0"/>
          <w:sz w:val="28"/>
          <w:szCs w:val="28"/>
          <w:lang w:bidi="ar"/>
        </w:rPr>
        <w:t>市）、管委会</w:t>
      </w:r>
    </w:p>
    <w:tbl>
      <w:tblPr>
        <w:tblStyle w:val="6"/>
        <w:tblW w:w="157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9"/>
        <w:gridCol w:w="765"/>
        <w:gridCol w:w="11872"/>
        <w:gridCol w:w="861"/>
        <w:gridCol w:w="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jc w:val="center"/>
        </w:trPr>
        <w:tc>
          <w:tcPr>
            <w:tcW w:w="1409"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b/>
                <w:bCs/>
                <w:color w:val="auto"/>
                <w:kern w:val="0"/>
                <w:sz w:val="24"/>
                <w:szCs w:val="24"/>
              </w:rPr>
            </w:pPr>
            <w:r>
              <w:rPr>
                <w:rFonts w:hint="eastAsia" w:ascii="宋体" w:hAnsi="宋体" w:cs="宋体"/>
                <w:b/>
                <w:bCs/>
                <w:color w:val="auto"/>
                <w:kern w:val="0"/>
                <w:sz w:val="24"/>
                <w:szCs w:val="24"/>
                <w:lang w:val="en-US" w:eastAsia="zh-CN"/>
              </w:rPr>
              <w:t>评价</w:t>
            </w:r>
            <w:r>
              <w:rPr>
                <w:rFonts w:hint="eastAsia" w:ascii="宋体" w:hAnsi="宋体" w:cs="宋体"/>
                <w:b/>
                <w:bCs/>
                <w:color w:val="auto"/>
                <w:kern w:val="0"/>
                <w:sz w:val="24"/>
                <w:szCs w:val="24"/>
              </w:rPr>
              <w:t>内容</w:t>
            </w:r>
          </w:p>
        </w:tc>
        <w:tc>
          <w:tcPr>
            <w:tcW w:w="765"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b/>
                <w:bCs/>
                <w:color w:val="auto"/>
                <w:kern w:val="0"/>
                <w:sz w:val="24"/>
                <w:szCs w:val="24"/>
              </w:rPr>
            </w:pPr>
            <w:r>
              <w:rPr>
                <w:rFonts w:hint="eastAsia" w:ascii="宋体" w:hAnsi="宋体" w:cs="宋体"/>
                <w:b/>
                <w:bCs/>
                <w:color w:val="auto"/>
                <w:kern w:val="0"/>
                <w:sz w:val="24"/>
                <w:szCs w:val="24"/>
              </w:rPr>
              <w:t>分值</w:t>
            </w:r>
          </w:p>
        </w:tc>
        <w:tc>
          <w:tcPr>
            <w:tcW w:w="11872"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b/>
                <w:bCs/>
                <w:color w:val="auto"/>
                <w:kern w:val="0"/>
                <w:sz w:val="24"/>
                <w:szCs w:val="24"/>
              </w:rPr>
            </w:pPr>
            <w:r>
              <w:rPr>
                <w:rFonts w:hint="eastAsia" w:ascii="宋体" w:hAnsi="宋体" w:cs="宋体"/>
                <w:b/>
                <w:bCs/>
                <w:color w:val="auto"/>
                <w:kern w:val="0"/>
                <w:sz w:val="24"/>
                <w:szCs w:val="24"/>
              </w:rPr>
              <w:t>20</w:t>
            </w:r>
            <w:r>
              <w:rPr>
                <w:rFonts w:hint="eastAsia" w:ascii="宋体" w:hAnsi="宋体" w:cs="宋体"/>
                <w:b/>
                <w:bCs/>
                <w:color w:val="auto"/>
                <w:kern w:val="0"/>
                <w:sz w:val="24"/>
                <w:szCs w:val="24"/>
                <w:lang w:val="en-US" w:eastAsia="zh-CN"/>
              </w:rPr>
              <w:t>22</w:t>
            </w:r>
            <w:r>
              <w:rPr>
                <w:rFonts w:hint="eastAsia" w:ascii="宋体" w:hAnsi="宋体" w:cs="宋体"/>
                <w:b/>
                <w:bCs/>
                <w:color w:val="auto"/>
                <w:kern w:val="0"/>
                <w:sz w:val="24"/>
                <w:szCs w:val="24"/>
              </w:rPr>
              <w:t>年计分标准</w:t>
            </w:r>
          </w:p>
        </w:tc>
        <w:tc>
          <w:tcPr>
            <w:tcW w:w="861"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宋体" w:hAnsi="宋体" w:cs="宋体"/>
                <w:b/>
                <w:bCs/>
                <w:color w:val="auto"/>
                <w:spacing w:val="-20"/>
                <w:kern w:val="0"/>
                <w:sz w:val="24"/>
                <w:szCs w:val="24"/>
                <w:lang w:eastAsia="zh-CN"/>
              </w:rPr>
            </w:pPr>
            <w:r>
              <w:rPr>
                <w:rFonts w:hint="eastAsia" w:ascii="宋体"/>
                <w:b/>
                <w:color w:val="auto"/>
                <w:spacing w:val="-20"/>
                <w:sz w:val="24"/>
                <w:szCs w:val="24"/>
              </w:rPr>
              <w:t>自评分</w:t>
            </w:r>
          </w:p>
        </w:tc>
        <w:tc>
          <w:tcPr>
            <w:tcW w:w="870"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宋体" w:hAnsi="宋体" w:cs="宋体"/>
                <w:b/>
                <w:bCs/>
                <w:color w:val="auto"/>
                <w:spacing w:val="-20"/>
                <w:kern w:val="0"/>
                <w:sz w:val="24"/>
                <w:szCs w:val="24"/>
                <w:lang w:eastAsia="zh-CN"/>
              </w:rPr>
            </w:pPr>
            <w:r>
              <w:rPr>
                <w:rFonts w:hint="eastAsia" w:ascii="宋体"/>
                <w:b/>
                <w:color w:val="auto"/>
                <w:spacing w:val="-20"/>
                <w:sz w:val="24"/>
                <w:szCs w:val="24"/>
                <w:lang w:val="en-US" w:eastAsia="zh-CN"/>
              </w:rPr>
              <w:t>考评</w:t>
            </w:r>
            <w:r>
              <w:rPr>
                <w:rFonts w:hint="eastAsia" w:ascii="宋体"/>
                <w:b/>
                <w:color w:val="auto"/>
                <w:spacing w:val="-2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jc w:val="center"/>
        </w:trPr>
        <w:tc>
          <w:tcPr>
            <w:tcW w:w="1409"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rPr>
                <w:rFonts w:ascii="宋体" w:hAnsi="宋体" w:cs="宋体"/>
                <w:color w:val="auto"/>
                <w:kern w:val="0"/>
                <w:sz w:val="22"/>
                <w:szCs w:val="22"/>
              </w:rPr>
            </w:pPr>
            <w:r>
              <w:rPr>
                <w:rFonts w:hint="eastAsia" w:ascii="宋体" w:hAnsi="宋体" w:cs="宋体"/>
                <w:color w:val="auto"/>
                <w:kern w:val="0"/>
                <w:sz w:val="22"/>
                <w:szCs w:val="22"/>
              </w:rPr>
              <w:t>1、列入计划项目数量</w:t>
            </w:r>
          </w:p>
        </w:tc>
        <w:tc>
          <w:tcPr>
            <w:tcW w:w="765"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2"/>
                <w:szCs w:val="22"/>
                <w:lang w:eastAsia="zh-CN"/>
              </w:rPr>
            </w:pPr>
            <w:r>
              <w:rPr>
                <w:rFonts w:hint="eastAsia" w:ascii="宋体" w:hAnsi="宋体" w:cs="宋体"/>
                <w:color w:val="auto"/>
                <w:sz w:val="22"/>
                <w:szCs w:val="22"/>
                <w:lang w:val="en-US" w:eastAsia="zh-CN" w:bidi="ar"/>
              </w:rPr>
              <w:t>20</w:t>
            </w:r>
          </w:p>
        </w:tc>
        <w:tc>
          <w:tcPr>
            <w:tcW w:w="11872"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rPr>
                <w:rFonts w:ascii="宋体" w:hAnsi="宋体" w:cs="宋体"/>
                <w:color w:val="auto"/>
                <w:kern w:val="0"/>
                <w:sz w:val="22"/>
                <w:szCs w:val="22"/>
              </w:rPr>
            </w:pPr>
            <w:r>
              <w:rPr>
                <w:rFonts w:hint="eastAsia" w:ascii="宋体" w:hAnsi="宋体" w:cs="宋体"/>
                <w:color w:val="auto"/>
                <w:kern w:val="0"/>
                <w:sz w:val="22"/>
                <w:szCs w:val="22"/>
              </w:rPr>
              <w:t>本年度列入市重大前期计划项目个数占比等于全市前期计划各地项目平均数占比，得8分；每超出1个百分点加0.2分，最高得分10分；每低于1个扣0.2分，扣完为止。本年度列入市重大前期计划项目总投资数占比等于全市前期计划各地项目投资平均数占比，得8分；每超出1个百分点加0.2分，最高得分10分；每低于1个百分点扣0.2分，扣完为止。</w:t>
            </w:r>
          </w:p>
        </w:tc>
        <w:tc>
          <w:tcPr>
            <w:tcW w:w="861"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楷体" w:hAnsi="楷体" w:eastAsia="楷体" w:cs="宋体"/>
                <w:color w:val="auto"/>
                <w:kern w:val="0"/>
                <w:sz w:val="22"/>
                <w:szCs w:val="22"/>
                <w:lang w:val="en-US" w:eastAsia="zh-CN"/>
              </w:rPr>
            </w:pPr>
          </w:p>
        </w:tc>
        <w:tc>
          <w:tcPr>
            <w:tcW w:w="87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楷体" w:hAnsi="楷体" w:eastAsia="楷体" w:cs="宋体"/>
                <w:color w:val="auto"/>
                <w:kern w:val="0"/>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409"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rPr>
                <w:rFonts w:hint="default" w:ascii="宋体" w:hAnsi="宋体" w:eastAsia="宋体" w:cs="宋体"/>
                <w:color w:val="auto"/>
                <w:kern w:val="0"/>
                <w:sz w:val="22"/>
                <w:szCs w:val="22"/>
                <w:lang w:val="en-US" w:eastAsia="zh-CN"/>
              </w:rPr>
            </w:pPr>
            <w:r>
              <w:rPr>
                <w:rFonts w:hint="eastAsia" w:ascii="宋体" w:hAnsi="宋体" w:cs="宋体"/>
                <w:color w:val="auto"/>
                <w:kern w:val="0"/>
                <w:sz w:val="22"/>
                <w:szCs w:val="22"/>
              </w:rPr>
              <w:t>2、</w:t>
            </w:r>
            <w:r>
              <w:rPr>
                <w:rFonts w:hint="eastAsia" w:ascii="宋体" w:hAnsi="宋体" w:cs="宋体"/>
                <w:color w:val="auto"/>
                <w:kern w:val="0"/>
                <w:sz w:val="22"/>
                <w:szCs w:val="22"/>
                <w:lang w:val="en-US" w:eastAsia="zh-CN"/>
              </w:rPr>
              <w:t>节点完成数量</w:t>
            </w:r>
          </w:p>
        </w:tc>
        <w:tc>
          <w:tcPr>
            <w:tcW w:w="765"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宋体" w:hAnsi="宋体" w:eastAsia="宋体" w:cs="宋体"/>
                <w:color w:val="auto"/>
                <w:kern w:val="0"/>
                <w:sz w:val="22"/>
                <w:szCs w:val="22"/>
                <w:lang w:val="en-US" w:eastAsia="zh-CN"/>
              </w:rPr>
            </w:pPr>
            <w:r>
              <w:rPr>
                <w:rFonts w:hint="eastAsia" w:ascii="宋体" w:hAnsi="宋体" w:cs="宋体"/>
                <w:color w:val="auto"/>
                <w:sz w:val="22"/>
                <w:szCs w:val="22"/>
                <w:lang w:val="en-US" w:eastAsia="zh-CN" w:bidi="ar"/>
              </w:rPr>
              <w:t>40</w:t>
            </w:r>
          </w:p>
        </w:tc>
        <w:tc>
          <w:tcPr>
            <w:tcW w:w="11872"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rPr>
                <w:rFonts w:hint="eastAsia" w:ascii="宋体" w:hAnsi="宋体" w:cs="宋体"/>
                <w:color w:val="auto"/>
                <w:kern w:val="0"/>
                <w:sz w:val="22"/>
                <w:szCs w:val="22"/>
              </w:rPr>
            </w:pPr>
            <w:r>
              <w:rPr>
                <w:rFonts w:hint="eastAsia" w:ascii="宋体" w:hAnsi="宋体" w:cs="宋体"/>
                <w:color w:val="auto"/>
                <w:kern w:val="0"/>
                <w:sz w:val="22"/>
                <w:szCs w:val="22"/>
              </w:rPr>
              <w:t>本年度列入前期计划项目节点按计划完成的，得30分，每超前完成1个节点加2分，最高得分40分；未按计划完成的每个节点扣2分，扣完为止。</w:t>
            </w:r>
          </w:p>
          <w:p>
            <w:pPr>
              <w:keepNext w:val="0"/>
              <w:keepLines w:val="0"/>
              <w:pageBreakBefore w:val="0"/>
              <w:widowControl/>
              <w:kinsoku/>
              <w:wordWrap/>
              <w:overflowPunct/>
              <w:topLinePunct w:val="0"/>
              <w:autoSpaceDE/>
              <w:autoSpaceDN/>
              <w:bidi w:val="0"/>
              <w:adjustRightInd/>
              <w:snapToGrid/>
              <w:spacing w:line="300" w:lineRule="exact"/>
              <w:jc w:val="both"/>
              <w:textAlignment w:val="auto"/>
              <w:rPr>
                <w:rFonts w:hint="eastAsia" w:ascii="宋体" w:hAnsi="宋体" w:cs="宋体"/>
                <w:color w:val="auto"/>
                <w:kern w:val="0"/>
                <w:sz w:val="22"/>
                <w:szCs w:val="22"/>
              </w:rPr>
            </w:pPr>
            <w:r>
              <w:rPr>
                <w:rFonts w:hint="eastAsia" w:ascii="宋体" w:hAnsi="宋体" w:cs="宋体"/>
                <w:color w:val="auto"/>
                <w:kern w:val="0"/>
                <w:sz w:val="22"/>
                <w:szCs w:val="22"/>
              </w:rPr>
              <w:t>前期工作两年内无明显进展的项目扣2分（从第一次列入计划起）。</w:t>
            </w:r>
          </w:p>
          <w:p>
            <w:pPr>
              <w:keepNext w:val="0"/>
              <w:keepLines w:val="0"/>
              <w:pageBreakBefore w:val="0"/>
              <w:widowControl/>
              <w:kinsoku/>
              <w:wordWrap/>
              <w:overflowPunct/>
              <w:topLinePunct w:val="0"/>
              <w:autoSpaceDE/>
              <w:autoSpaceDN/>
              <w:bidi w:val="0"/>
              <w:adjustRightInd/>
              <w:snapToGrid/>
              <w:spacing w:line="300" w:lineRule="exact"/>
              <w:jc w:val="both"/>
              <w:textAlignment w:val="auto"/>
              <w:rPr>
                <w:rFonts w:ascii="宋体" w:hAnsi="宋体" w:cs="宋体"/>
                <w:color w:val="auto"/>
                <w:kern w:val="0"/>
                <w:sz w:val="22"/>
                <w:szCs w:val="22"/>
              </w:rPr>
            </w:pPr>
            <w:r>
              <w:rPr>
                <w:rFonts w:hint="eastAsia" w:ascii="宋体" w:hAnsi="宋体" w:cs="宋体"/>
                <w:color w:val="auto"/>
                <w:kern w:val="0"/>
                <w:sz w:val="22"/>
                <w:szCs w:val="22"/>
              </w:rPr>
              <w:t>产业项目经深入推进确定无法落地的，允许年中动态调整时进行项目替换，其中每个区（县、市）允许替换产业项目数量不超过2个，功能园区不超过1个</w:t>
            </w:r>
            <w:r>
              <w:rPr>
                <w:rFonts w:hint="eastAsia" w:ascii="宋体" w:hAnsi="宋体" w:cs="宋体"/>
                <w:color w:val="auto"/>
                <w:kern w:val="0"/>
                <w:sz w:val="22"/>
                <w:szCs w:val="22"/>
                <w:lang w:eastAsia="zh-CN"/>
              </w:rPr>
              <w:t>，</w:t>
            </w:r>
            <w:r>
              <w:rPr>
                <w:rFonts w:hint="eastAsia" w:ascii="宋体" w:hAnsi="宋体" w:cs="宋体"/>
                <w:color w:val="auto"/>
                <w:kern w:val="0"/>
                <w:sz w:val="22"/>
                <w:szCs w:val="22"/>
              </w:rPr>
              <w:t xml:space="preserve">并提供书面说明。 </w:t>
            </w:r>
          </w:p>
        </w:tc>
        <w:tc>
          <w:tcPr>
            <w:tcW w:w="861"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color w:val="auto"/>
                <w:kern w:val="0"/>
                <w:sz w:val="22"/>
                <w:szCs w:val="22"/>
              </w:rPr>
            </w:pPr>
          </w:p>
        </w:tc>
        <w:tc>
          <w:tcPr>
            <w:tcW w:w="87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409"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rPr>
                <w:rFonts w:ascii="宋体" w:hAnsi="宋体" w:cs="宋体"/>
                <w:color w:val="auto"/>
                <w:kern w:val="0"/>
                <w:sz w:val="22"/>
                <w:szCs w:val="22"/>
              </w:rPr>
            </w:pPr>
            <w:r>
              <w:rPr>
                <w:rFonts w:hint="eastAsia" w:ascii="宋体" w:hAnsi="宋体" w:cs="宋体"/>
                <w:color w:val="auto"/>
                <w:kern w:val="0"/>
                <w:sz w:val="22"/>
                <w:szCs w:val="22"/>
              </w:rPr>
              <w:t>3、开工转化项目数量</w:t>
            </w:r>
          </w:p>
        </w:tc>
        <w:tc>
          <w:tcPr>
            <w:tcW w:w="765"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2"/>
                <w:szCs w:val="22"/>
                <w:lang w:eastAsia="zh-CN"/>
              </w:rPr>
            </w:pPr>
            <w:r>
              <w:rPr>
                <w:rFonts w:hint="eastAsia" w:ascii="宋体" w:hAnsi="宋体" w:cs="宋体"/>
                <w:color w:val="auto"/>
                <w:sz w:val="22"/>
                <w:szCs w:val="22"/>
                <w:lang w:val="en-US" w:eastAsia="zh-CN" w:bidi="ar"/>
              </w:rPr>
              <w:t>8</w:t>
            </w:r>
          </w:p>
        </w:tc>
        <w:tc>
          <w:tcPr>
            <w:tcW w:w="11872"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rPr>
                <w:rFonts w:ascii="宋体" w:hAnsi="宋体" w:cs="宋体"/>
                <w:color w:val="auto"/>
                <w:kern w:val="0"/>
                <w:sz w:val="22"/>
                <w:szCs w:val="22"/>
              </w:rPr>
            </w:pPr>
            <w:r>
              <w:rPr>
                <w:rFonts w:hint="eastAsia" w:ascii="宋体" w:hAnsi="宋体" w:cs="宋体"/>
                <w:color w:val="auto"/>
                <w:kern w:val="0"/>
                <w:sz w:val="22"/>
                <w:szCs w:val="22"/>
              </w:rPr>
              <w:t>本年度前期计划项目年内提前开工的，每个项目得2分，最高得</w:t>
            </w:r>
            <w:r>
              <w:rPr>
                <w:rFonts w:hint="eastAsia" w:ascii="宋体" w:hAnsi="宋体" w:cs="宋体"/>
                <w:color w:val="auto"/>
                <w:kern w:val="0"/>
                <w:sz w:val="22"/>
                <w:szCs w:val="22"/>
                <w:lang w:val="en-US" w:eastAsia="zh-CN"/>
              </w:rPr>
              <w:t>4</w:t>
            </w:r>
            <w:r>
              <w:rPr>
                <w:rFonts w:hint="eastAsia" w:ascii="宋体" w:hAnsi="宋体" w:cs="宋体"/>
                <w:color w:val="auto"/>
                <w:kern w:val="0"/>
                <w:sz w:val="22"/>
                <w:szCs w:val="22"/>
              </w:rPr>
              <w:t>分；列入下年度市重点工程建设项目计划的，每个项目得2分，最高得</w:t>
            </w:r>
            <w:r>
              <w:rPr>
                <w:rFonts w:hint="eastAsia" w:ascii="宋体" w:hAnsi="宋体" w:cs="宋体"/>
                <w:color w:val="auto"/>
                <w:kern w:val="0"/>
                <w:sz w:val="22"/>
                <w:szCs w:val="22"/>
                <w:lang w:val="en-US" w:eastAsia="zh-CN"/>
              </w:rPr>
              <w:t>4</w:t>
            </w:r>
            <w:r>
              <w:rPr>
                <w:rFonts w:hint="eastAsia" w:ascii="宋体" w:hAnsi="宋体" w:cs="宋体"/>
                <w:color w:val="auto"/>
                <w:kern w:val="0"/>
                <w:sz w:val="22"/>
                <w:szCs w:val="22"/>
              </w:rPr>
              <w:t>分（已开工项目不再重复统计）。</w:t>
            </w:r>
          </w:p>
        </w:tc>
        <w:tc>
          <w:tcPr>
            <w:tcW w:w="861"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color w:val="auto"/>
                <w:kern w:val="0"/>
                <w:sz w:val="22"/>
                <w:szCs w:val="22"/>
              </w:rPr>
            </w:pPr>
          </w:p>
        </w:tc>
        <w:tc>
          <w:tcPr>
            <w:tcW w:w="87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09"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rPr>
                <w:rFonts w:hint="eastAsia" w:ascii="宋体" w:hAnsi="宋体" w:eastAsia="宋体" w:cs="宋体"/>
                <w:color w:val="auto"/>
                <w:kern w:val="0"/>
                <w:sz w:val="18"/>
                <w:szCs w:val="18"/>
                <w:highlight w:val="yellow"/>
                <w:lang w:eastAsia="zh-CN"/>
              </w:rPr>
            </w:pPr>
            <w:r>
              <w:rPr>
                <w:rFonts w:hint="eastAsia" w:ascii="宋体" w:hAnsi="宋体" w:cs="宋体"/>
                <w:color w:val="auto"/>
                <w:kern w:val="0"/>
                <w:sz w:val="21"/>
                <w:szCs w:val="21"/>
                <w:highlight w:val="none"/>
                <w:lang w:val="en-US" w:eastAsia="zh-CN"/>
              </w:rPr>
              <w:t>4、</w:t>
            </w:r>
            <w:r>
              <w:rPr>
                <w:rFonts w:hint="eastAsia" w:ascii="宋体" w:hAnsi="宋体" w:cs="宋体"/>
                <w:color w:val="auto"/>
                <w:kern w:val="0"/>
                <w:sz w:val="21"/>
                <w:szCs w:val="21"/>
                <w:highlight w:val="none"/>
              </w:rPr>
              <w:t>单体产业项目数量</w:t>
            </w:r>
          </w:p>
        </w:tc>
        <w:tc>
          <w:tcPr>
            <w:tcW w:w="765"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宋体" w:hAnsi="宋体" w:eastAsia="宋体" w:cs="宋体"/>
                <w:color w:val="auto"/>
                <w:sz w:val="18"/>
                <w:szCs w:val="18"/>
                <w:highlight w:val="none"/>
                <w:lang w:val="en-US" w:eastAsia="zh-CN" w:bidi="ar"/>
              </w:rPr>
            </w:pPr>
            <w:r>
              <w:rPr>
                <w:rFonts w:hint="eastAsia" w:ascii="宋体" w:hAnsi="宋体" w:cs="宋体"/>
                <w:color w:val="auto"/>
                <w:sz w:val="22"/>
                <w:szCs w:val="22"/>
                <w:lang w:val="en-US" w:eastAsia="zh-CN" w:bidi="ar"/>
              </w:rPr>
              <w:t>16</w:t>
            </w:r>
          </w:p>
        </w:tc>
        <w:tc>
          <w:tcPr>
            <w:tcW w:w="11872"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rPr>
                <w:rFonts w:ascii="宋体" w:hAnsi="宋体" w:cs="宋体"/>
                <w:color w:val="auto"/>
                <w:kern w:val="0"/>
                <w:sz w:val="22"/>
                <w:szCs w:val="22"/>
                <w:highlight w:val="none"/>
              </w:rPr>
            </w:pPr>
            <w:r>
              <w:rPr>
                <w:rFonts w:hint="eastAsia" w:ascii="宋体" w:hAnsi="宋体" w:cs="宋体"/>
                <w:color w:val="auto"/>
                <w:kern w:val="0"/>
                <w:sz w:val="22"/>
                <w:szCs w:val="22"/>
                <w:highlight w:val="none"/>
              </w:rPr>
              <w:t>本年度列入市重大前期计划产业项目个数占比等于全市前期计划各地产业项目平均数占比，得6分；每超出1个百分点加0.2分，最高得分8分；每低于1个扣0.2分，扣完为止。本年度列入市重大前期计划产业项目总投资数占比等于全市前期计划各地产业项目投资平均数占比，得6分；每超出1个百分点加0.2分，最高得分8分；每低于1个百分点扣0.2分，扣完为止。</w:t>
            </w:r>
          </w:p>
        </w:tc>
        <w:tc>
          <w:tcPr>
            <w:tcW w:w="861"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楷体" w:hAnsi="楷体" w:eastAsia="楷体" w:cs="宋体"/>
                <w:color w:val="auto"/>
                <w:kern w:val="0"/>
                <w:sz w:val="22"/>
                <w:szCs w:val="22"/>
                <w:lang w:val="en-US" w:eastAsia="zh-CN"/>
              </w:rPr>
            </w:pPr>
          </w:p>
        </w:tc>
        <w:tc>
          <w:tcPr>
            <w:tcW w:w="87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楷体" w:hAnsi="楷体" w:eastAsia="楷体" w:cs="宋体"/>
                <w:color w:val="auto"/>
                <w:kern w:val="0"/>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jc w:val="center"/>
        </w:trPr>
        <w:tc>
          <w:tcPr>
            <w:tcW w:w="1409"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rPr>
                <w:rFonts w:ascii="宋体" w:hAnsi="宋体" w:cs="宋体"/>
                <w:color w:val="auto"/>
                <w:kern w:val="0"/>
                <w:sz w:val="22"/>
                <w:szCs w:val="22"/>
              </w:rPr>
            </w:pPr>
            <w:r>
              <w:rPr>
                <w:rFonts w:hint="eastAsia" w:ascii="宋体" w:hAnsi="宋体" w:cs="宋体"/>
                <w:color w:val="auto"/>
                <w:kern w:val="0"/>
                <w:sz w:val="22"/>
                <w:szCs w:val="22"/>
                <w:lang w:val="en-US" w:eastAsia="zh-CN"/>
              </w:rPr>
              <w:t>5</w:t>
            </w:r>
            <w:r>
              <w:rPr>
                <w:rFonts w:hint="eastAsia" w:ascii="宋体" w:hAnsi="宋体" w:cs="宋体"/>
                <w:color w:val="auto"/>
                <w:kern w:val="0"/>
                <w:sz w:val="22"/>
                <w:szCs w:val="22"/>
              </w:rPr>
              <w:t>、组织推进</w:t>
            </w:r>
          </w:p>
        </w:tc>
        <w:tc>
          <w:tcPr>
            <w:tcW w:w="765"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宋体" w:hAnsi="宋体" w:eastAsia="宋体" w:cs="宋体"/>
                <w:color w:val="auto"/>
                <w:kern w:val="0"/>
                <w:sz w:val="22"/>
                <w:szCs w:val="22"/>
                <w:lang w:val="en-US" w:eastAsia="zh-CN"/>
              </w:rPr>
            </w:pPr>
            <w:r>
              <w:rPr>
                <w:rFonts w:hint="eastAsia" w:ascii="宋体" w:hAnsi="宋体" w:cs="宋体"/>
                <w:color w:val="auto"/>
                <w:sz w:val="22"/>
                <w:szCs w:val="22"/>
                <w:lang w:val="en-US" w:eastAsia="zh-CN" w:bidi="ar"/>
              </w:rPr>
              <w:t>8</w:t>
            </w:r>
          </w:p>
        </w:tc>
        <w:tc>
          <w:tcPr>
            <w:tcW w:w="11872"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rPr>
                <w:rFonts w:ascii="宋体" w:hAnsi="宋体" w:cs="宋体"/>
                <w:color w:val="auto"/>
                <w:kern w:val="0"/>
                <w:sz w:val="22"/>
                <w:szCs w:val="22"/>
              </w:rPr>
            </w:pPr>
            <w:r>
              <w:rPr>
                <w:rFonts w:hint="eastAsia" w:ascii="宋体" w:hAnsi="宋体" w:cs="宋体"/>
                <w:color w:val="auto"/>
                <w:kern w:val="0"/>
                <w:sz w:val="22"/>
                <w:szCs w:val="22"/>
              </w:rPr>
              <w:t>及时制订项目推进工作计划，落实组织机构和人员，工作职责明确；实施领导干部联系重大项目，中青年干部挂职锻炼、重大项目督查等活动；积极开展社会稳定风险评估工作，前期项目和谐推进，无群体性上访事件发生。满分得8分，不健全的每项视情扣1-2分。</w:t>
            </w:r>
          </w:p>
        </w:tc>
        <w:tc>
          <w:tcPr>
            <w:tcW w:w="861"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楷体" w:hAnsi="楷体" w:eastAsia="楷体" w:cs="宋体"/>
                <w:color w:val="auto"/>
                <w:kern w:val="0"/>
                <w:sz w:val="22"/>
                <w:szCs w:val="22"/>
                <w:lang w:val="en-US" w:eastAsia="zh-CN"/>
              </w:rPr>
            </w:pPr>
          </w:p>
        </w:tc>
        <w:tc>
          <w:tcPr>
            <w:tcW w:w="87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楷体" w:hAnsi="楷体" w:eastAsia="楷体" w:cs="宋体"/>
                <w:color w:val="auto"/>
                <w:kern w:val="0"/>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409"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rPr>
                <w:rFonts w:ascii="宋体" w:hAnsi="宋体" w:cs="宋体"/>
                <w:color w:val="auto"/>
                <w:kern w:val="0"/>
                <w:sz w:val="22"/>
                <w:szCs w:val="22"/>
              </w:rPr>
            </w:pPr>
            <w:r>
              <w:rPr>
                <w:rFonts w:hint="eastAsia" w:ascii="宋体" w:hAnsi="宋体" w:cs="宋体"/>
                <w:color w:val="auto"/>
                <w:kern w:val="0"/>
                <w:sz w:val="22"/>
                <w:szCs w:val="22"/>
                <w:lang w:val="en-US" w:eastAsia="zh-CN"/>
              </w:rPr>
              <w:t>6</w:t>
            </w:r>
            <w:r>
              <w:rPr>
                <w:rFonts w:hint="eastAsia" w:ascii="宋体" w:hAnsi="宋体" w:cs="宋体"/>
                <w:color w:val="auto"/>
                <w:kern w:val="0"/>
                <w:sz w:val="22"/>
                <w:szCs w:val="22"/>
              </w:rPr>
              <w:t>、规范管理</w:t>
            </w:r>
          </w:p>
        </w:tc>
        <w:tc>
          <w:tcPr>
            <w:tcW w:w="765"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宋体" w:hAnsi="宋体" w:eastAsia="宋体" w:cs="宋体"/>
                <w:color w:val="auto"/>
                <w:kern w:val="0"/>
                <w:sz w:val="22"/>
                <w:szCs w:val="22"/>
                <w:lang w:val="en-US" w:eastAsia="zh-CN"/>
              </w:rPr>
            </w:pPr>
            <w:r>
              <w:rPr>
                <w:rFonts w:hint="eastAsia" w:ascii="宋体" w:hAnsi="宋体" w:cs="宋体"/>
                <w:color w:val="auto"/>
                <w:sz w:val="22"/>
                <w:szCs w:val="22"/>
                <w:lang w:val="en-US" w:eastAsia="zh-CN" w:bidi="ar"/>
              </w:rPr>
              <w:t>8</w:t>
            </w:r>
          </w:p>
        </w:tc>
        <w:tc>
          <w:tcPr>
            <w:tcW w:w="11872"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rPr>
                <w:rFonts w:ascii="宋体" w:hAnsi="宋体" w:cs="宋体"/>
                <w:color w:val="auto"/>
                <w:kern w:val="0"/>
                <w:sz w:val="22"/>
                <w:szCs w:val="22"/>
              </w:rPr>
            </w:pPr>
            <w:r>
              <w:rPr>
                <w:rFonts w:hint="eastAsia" w:ascii="宋体" w:hAnsi="宋体" w:cs="宋体"/>
                <w:color w:val="auto"/>
                <w:kern w:val="0"/>
                <w:sz w:val="22"/>
                <w:szCs w:val="22"/>
              </w:rPr>
              <w:t>落实廉政制度，招投标管理规范，各项资料管理规范、完整齐全，及时完成季报、年报及项目重大进展上报等工作。满分得8分，每缺一项视情扣1-2分，其中项目推进过程中出现违法违纪现象并被通报的，取消本奖项评奖资格。</w:t>
            </w:r>
          </w:p>
        </w:tc>
        <w:tc>
          <w:tcPr>
            <w:tcW w:w="861"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楷体" w:hAnsi="楷体" w:eastAsia="楷体" w:cs="宋体"/>
                <w:color w:val="auto"/>
                <w:kern w:val="0"/>
                <w:sz w:val="22"/>
                <w:szCs w:val="22"/>
                <w:lang w:val="en-US" w:eastAsia="zh-CN"/>
              </w:rPr>
            </w:pPr>
          </w:p>
        </w:tc>
        <w:tc>
          <w:tcPr>
            <w:tcW w:w="87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楷体" w:hAnsi="楷体" w:eastAsia="楷体" w:cs="宋体"/>
                <w:color w:val="auto"/>
                <w:kern w:val="0"/>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1409"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color w:val="auto"/>
                <w:kern w:val="0"/>
                <w:sz w:val="22"/>
                <w:szCs w:val="22"/>
              </w:rPr>
            </w:pPr>
            <w:r>
              <w:rPr>
                <w:rFonts w:hint="eastAsia" w:ascii="宋体" w:hAnsi="宋体" w:cs="宋体"/>
                <w:color w:val="auto"/>
                <w:kern w:val="0"/>
                <w:sz w:val="22"/>
                <w:szCs w:val="22"/>
              </w:rPr>
              <w:t>合计</w:t>
            </w:r>
          </w:p>
        </w:tc>
        <w:tc>
          <w:tcPr>
            <w:tcW w:w="765"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color w:val="auto"/>
                <w:kern w:val="0"/>
                <w:sz w:val="22"/>
                <w:szCs w:val="22"/>
              </w:rPr>
            </w:pPr>
            <w:r>
              <w:rPr>
                <w:rFonts w:hint="eastAsia" w:ascii="宋体" w:hAnsi="宋体" w:cs="宋体"/>
                <w:color w:val="auto"/>
                <w:kern w:val="0"/>
                <w:sz w:val="22"/>
                <w:szCs w:val="22"/>
                <w:lang w:val="en-US" w:eastAsia="zh-CN"/>
              </w:rPr>
              <w:t>100</w:t>
            </w:r>
            <w:r>
              <w:rPr>
                <w:rFonts w:hint="eastAsia" w:ascii="宋体" w:hAnsi="宋体" w:cs="宋体"/>
                <w:color w:val="auto"/>
                <w:kern w:val="0"/>
                <w:sz w:val="22"/>
                <w:szCs w:val="22"/>
              </w:rPr>
              <w:t>　</w:t>
            </w:r>
          </w:p>
        </w:tc>
        <w:tc>
          <w:tcPr>
            <w:tcW w:w="11872"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rPr>
                <w:rFonts w:ascii="宋体" w:hAnsi="宋体" w:cs="宋体"/>
                <w:color w:val="auto"/>
                <w:kern w:val="0"/>
                <w:sz w:val="22"/>
                <w:szCs w:val="22"/>
              </w:rPr>
            </w:pPr>
            <w:r>
              <w:rPr>
                <w:rFonts w:hint="eastAsia" w:ascii="宋体" w:hAnsi="宋体" w:cs="宋体"/>
                <w:color w:val="auto"/>
                <w:kern w:val="0"/>
                <w:sz w:val="22"/>
                <w:szCs w:val="22"/>
              </w:rPr>
              <w:t>　</w:t>
            </w:r>
          </w:p>
        </w:tc>
        <w:tc>
          <w:tcPr>
            <w:tcW w:w="861"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cs="宋体"/>
                <w:color w:val="auto"/>
                <w:kern w:val="0"/>
                <w:sz w:val="22"/>
                <w:szCs w:val="22"/>
              </w:rPr>
            </w:pPr>
          </w:p>
        </w:tc>
        <w:tc>
          <w:tcPr>
            <w:tcW w:w="87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cs="宋体"/>
                <w:color w:val="auto"/>
                <w:kern w:val="0"/>
                <w:sz w:val="22"/>
                <w:szCs w:val="22"/>
              </w:rPr>
            </w:pPr>
          </w:p>
        </w:tc>
      </w:tr>
    </w:tbl>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kern w:val="144"/>
          <w:sz w:val="32"/>
          <w:szCs w:val="32"/>
          <w:lang w:val="en-US" w:eastAsia="zh-CN"/>
        </w:rPr>
      </w:pPr>
      <w:r>
        <w:rPr>
          <w:rFonts w:hint="eastAsia" w:ascii="仿宋_GB2312" w:hAnsi="仿宋_GB2312" w:eastAsia="仿宋_GB2312" w:cs="仿宋_GB2312"/>
          <w:kern w:val="144"/>
          <w:sz w:val="32"/>
          <w:szCs w:val="32"/>
          <w:lang w:val="en-US" w:eastAsia="zh-CN"/>
        </w:rPr>
        <w:t>附件4</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黑体" w:hAnsi="黑体" w:eastAsia="黑体" w:cs="黑体"/>
          <w:kern w:val="0"/>
          <w:sz w:val="32"/>
          <w:szCs w:val="32"/>
        </w:rPr>
      </w:pPr>
      <w:r>
        <w:rPr>
          <w:rFonts w:hint="eastAsia" w:ascii="黑体" w:hAnsi="黑体" w:eastAsia="黑体" w:cs="黑体"/>
          <w:kern w:val="0"/>
          <w:sz w:val="32"/>
          <w:szCs w:val="32"/>
        </w:rPr>
        <w:t>20</w:t>
      </w:r>
      <w:r>
        <w:rPr>
          <w:rFonts w:hint="eastAsia" w:ascii="黑体" w:hAnsi="黑体" w:eastAsia="黑体" w:cs="黑体"/>
          <w:kern w:val="0"/>
          <w:sz w:val="32"/>
          <w:szCs w:val="32"/>
          <w:lang w:val="en-US" w:eastAsia="zh-CN"/>
        </w:rPr>
        <w:t>22</w:t>
      </w:r>
      <w:r>
        <w:rPr>
          <w:rFonts w:hint="eastAsia" w:ascii="黑体" w:hAnsi="黑体" w:eastAsia="黑体" w:cs="黑体"/>
          <w:kern w:val="0"/>
          <w:sz w:val="32"/>
          <w:szCs w:val="32"/>
        </w:rPr>
        <w:t>年市重大前期项目</w:t>
      </w:r>
      <w:r>
        <w:rPr>
          <w:rFonts w:hint="eastAsia" w:ascii="黑体" w:hAnsi="黑体" w:eastAsia="黑体" w:cs="黑体"/>
          <w:kern w:val="0"/>
          <w:sz w:val="32"/>
          <w:szCs w:val="32"/>
          <w:lang w:val="en-US" w:eastAsia="zh-CN"/>
        </w:rPr>
        <w:t>自评</w:t>
      </w:r>
      <w:r>
        <w:rPr>
          <w:rFonts w:hint="eastAsia" w:ascii="黑体" w:hAnsi="黑体" w:eastAsia="黑体" w:cs="黑体"/>
          <w:kern w:val="0"/>
          <w:sz w:val="32"/>
          <w:szCs w:val="32"/>
        </w:rPr>
        <w:t>汇总表</w:t>
      </w:r>
    </w:p>
    <w:p>
      <w:pPr>
        <w:keepNext w:val="0"/>
        <w:keepLines w:val="0"/>
        <w:pageBreakBefore w:val="0"/>
        <w:widowControl w:val="0"/>
        <w:kinsoku/>
        <w:wordWrap/>
        <w:overflowPunct/>
        <w:topLinePunct w:val="0"/>
        <w:autoSpaceDE/>
        <w:autoSpaceDN/>
        <w:bidi w:val="0"/>
        <w:adjustRightInd w:val="0"/>
        <w:snapToGrid w:val="0"/>
        <w:spacing w:line="500" w:lineRule="exact"/>
        <w:jc w:val="both"/>
        <w:textAlignment w:val="auto"/>
        <w:rPr>
          <w:rFonts w:hint="eastAsia"/>
          <w:sz w:val="28"/>
          <w:szCs w:val="28"/>
          <w:lang w:val="en-US" w:eastAsia="zh-CN"/>
        </w:rPr>
      </w:pPr>
      <w:r>
        <w:rPr>
          <w:rFonts w:hint="eastAsia" w:ascii="宋体" w:hAnsi="宋体" w:cs="宋体"/>
          <w:kern w:val="0"/>
          <w:sz w:val="28"/>
          <w:szCs w:val="28"/>
        </w:rPr>
        <w:t>填报单位：</w:t>
      </w:r>
    </w:p>
    <w:tbl>
      <w:tblPr>
        <w:tblStyle w:val="6"/>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88"/>
        <w:gridCol w:w="2657"/>
        <w:gridCol w:w="2549"/>
        <w:gridCol w:w="1999"/>
        <w:gridCol w:w="2323"/>
        <w:gridCol w:w="2515"/>
        <w:gridCol w:w="12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5" w:hRule="atLeast"/>
        </w:trPr>
        <w:tc>
          <w:tcPr>
            <w:tcW w:w="313"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480" w:lineRule="auto"/>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序号</w:t>
            </w:r>
          </w:p>
        </w:tc>
        <w:tc>
          <w:tcPr>
            <w:tcW w:w="937" w:type="pct"/>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spacing w:line="480" w:lineRule="auto"/>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项目名称</w:t>
            </w:r>
          </w:p>
        </w:tc>
        <w:tc>
          <w:tcPr>
            <w:tcW w:w="899" w:type="pct"/>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spacing w:line="480" w:lineRule="auto"/>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年度目标</w:t>
            </w:r>
          </w:p>
        </w:tc>
        <w:tc>
          <w:tcPr>
            <w:tcW w:w="705" w:type="pct"/>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spacing w:line="480" w:lineRule="auto"/>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实际完成</w:t>
            </w:r>
          </w:p>
        </w:tc>
        <w:tc>
          <w:tcPr>
            <w:tcW w:w="819" w:type="pct"/>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spacing w:line="480" w:lineRule="auto"/>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年内提前开工</w:t>
            </w:r>
          </w:p>
        </w:tc>
        <w:tc>
          <w:tcPr>
            <w:tcW w:w="887" w:type="pct"/>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spacing w:line="480" w:lineRule="auto"/>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是否2022年开工</w:t>
            </w:r>
          </w:p>
        </w:tc>
        <w:tc>
          <w:tcPr>
            <w:tcW w:w="436" w:type="pct"/>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spacing w:line="480" w:lineRule="auto"/>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313" w:type="pct"/>
            <w:tcBorders>
              <w:top w:val="nil"/>
              <w:left w:val="single" w:color="000000" w:sz="8" w:space="0"/>
              <w:bottom w:val="single" w:color="000000" w:sz="8" w:space="0"/>
              <w:right w:val="single" w:color="000000" w:sz="8" w:space="0"/>
            </w:tcBorders>
            <w:noWrap w:val="0"/>
            <w:vAlign w:val="center"/>
          </w:tcPr>
          <w:p>
            <w:pPr>
              <w:spacing w:line="480" w:lineRule="auto"/>
              <w:jc w:val="left"/>
              <w:rPr>
                <w:rFonts w:hint="eastAsia" w:ascii="宋体" w:hAnsi="宋体" w:eastAsia="宋体" w:cs="宋体"/>
                <w:i w:val="0"/>
                <w:color w:val="000000"/>
                <w:sz w:val="22"/>
                <w:szCs w:val="22"/>
                <w:u w:val="none"/>
              </w:rPr>
            </w:pPr>
          </w:p>
        </w:tc>
        <w:tc>
          <w:tcPr>
            <w:tcW w:w="937" w:type="pct"/>
            <w:tcBorders>
              <w:top w:val="nil"/>
              <w:left w:val="nil"/>
              <w:bottom w:val="single" w:color="000000" w:sz="8" w:space="0"/>
              <w:right w:val="single" w:color="000000" w:sz="8" w:space="0"/>
            </w:tcBorders>
            <w:noWrap w:val="0"/>
            <w:vAlign w:val="center"/>
          </w:tcPr>
          <w:p>
            <w:pPr>
              <w:spacing w:line="480" w:lineRule="auto"/>
              <w:jc w:val="left"/>
              <w:rPr>
                <w:rFonts w:hint="eastAsia" w:ascii="宋体" w:hAnsi="宋体" w:eastAsia="宋体" w:cs="宋体"/>
                <w:i w:val="0"/>
                <w:color w:val="000000"/>
                <w:sz w:val="22"/>
                <w:szCs w:val="22"/>
                <w:u w:val="none"/>
              </w:rPr>
            </w:pPr>
          </w:p>
        </w:tc>
        <w:tc>
          <w:tcPr>
            <w:tcW w:w="899" w:type="pct"/>
            <w:tcBorders>
              <w:top w:val="nil"/>
              <w:left w:val="nil"/>
              <w:bottom w:val="single" w:color="000000" w:sz="8" w:space="0"/>
              <w:right w:val="single" w:color="000000" w:sz="8" w:space="0"/>
            </w:tcBorders>
            <w:noWrap w:val="0"/>
            <w:vAlign w:val="center"/>
          </w:tcPr>
          <w:p>
            <w:pPr>
              <w:spacing w:line="480" w:lineRule="auto"/>
              <w:jc w:val="left"/>
              <w:rPr>
                <w:rFonts w:hint="eastAsia" w:ascii="宋体" w:hAnsi="宋体" w:eastAsia="宋体" w:cs="宋体"/>
                <w:i w:val="0"/>
                <w:color w:val="000000"/>
                <w:sz w:val="22"/>
                <w:szCs w:val="22"/>
                <w:u w:val="none"/>
              </w:rPr>
            </w:pPr>
          </w:p>
        </w:tc>
        <w:tc>
          <w:tcPr>
            <w:tcW w:w="705" w:type="pct"/>
            <w:tcBorders>
              <w:top w:val="nil"/>
              <w:left w:val="nil"/>
              <w:bottom w:val="single" w:color="000000" w:sz="8" w:space="0"/>
              <w:right w:val="single" w:color="000000" w:sz="8" w:space="0"/>
            </w:tcBorders>
            <w:noWrap w:val="0"/>
            <w:vAlign w:val="center"/>
          </w:tcPr>
          <w:p>
            <w:pPr>
              <w:spacing w:line="480" w:lineRule="auto"/>
              <w:jc w:val="left"/>
              <w:rPr>
                <w:rFonts w:hint="eastAsia" w:ascii="宋体" w:hAnsi="宋体" w:eastAsia="宋体" w:cs="宋体"/>
                <w:i w:val="0"/>
                <w:color w:val="000000"/>
                <w:sz w:val="22"/>
                <w:szCs w:val="22"/>
                <w:u w:val="none"/>
              </w:rPr>
            </w:pPr>
          </w:p>
        </w:tc>
        <w:tc>
          <w:tcPr>
            <w:tcW w:w="819" w:type="pct"/>
            <w:tcBorders>
              <w:top w:val="nil"/>
              <w:left w:val="nil"/>
              <w:bottom w:val="single" w:color="000000" w:sz="8" w:space="0"/>
              <w:right w:val="single" w:color="000000" w:sz="8" w:space="0"/>
            </w:tcBorders>
            <w:noWrap w:val="0"/>
            <w:vAlign w:val="center"/>
          </w:tcPr>
          <w:p>
            <w:pPr>
              <w:spacing w:line="480" w:lineRule="auto"/>
              <w:jc w:val="left"/>
              <w:rPr>
                <w:rFonts w:hint="eastAsia" w:ascii="宋体" w:hAnsi="宋体" w:eastAsia="宋体" w:cs="宋体"/>
                <w:i w:val="0"/>
                <w:color w:val="000000"/>
                <w:sz w:val="22"/>
                <w:szCs w:val="22"/>
                <w:u w:val="none"/>
              </w:rPr>
            </w:pPr>
          </w:p>
        </w:tc>
        <w:tc>
          <w:tcPr>
            <w:tcW w:w="887" w:type="pct"/>
            <w:tcBorders>
              <w:top w:val="nil"/>
              <w:left w:val="nil"/>
              <w:bottom w:val="single" w:color="000000" w:sz="8" w:space="0"/>
              <w:right w:val="single" w:color="000000" w:sz="8" w:space="0"/>
            </w:tcBorders>
            <w:noWrap w:val="0"/>
            <w:vAlign w:val="center"/>
          </w:tcPr>
          <w:p>
            <w:pPr>
              <w:spacing w:line="480" w:lineRule="auto"/>
              <w:jc w:val="left"/>
              <w:rPr>
                <w:rFonts w:hint="eastAsia" w:ascii="宋体" w:hAnsi="宋体" w:eastAsia="宋体" w:cs="宋体"/>
                <w:i w:val="0"/>
                <w:color w:val="000000"/>
                <w:sz w:val="22"/>
                <w:szCs w:val="22"/>
                <w:u w:val="none"/>
              </w:rPr>
            </w:pPr>
          </w:p>
        </w:tc>
        <w:tc>
          <w:tcPr>
            <w:tcW w:w="436" w:type="pct"/>
            <w:tcBorders>
              <w:top w:val="nil"/>
              <w:left w:val="nil"/>
              <w:bottom w:val="single" w:color="000000" w:sz="8" w:space="0"/>
              <w:right w:val="single" w:color="000000" w:sz="8" w:space="0"/>
            </w:tcBorders>
            <w:noWrap w:val="0"/>
            <w:vAlign w:val="center"/>
          </w:tcPr>
          <w:p>
            <w:pPr>
              <w:spacing w:line="480" w:lineRule="auto"/>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313" w:type="pct"/>
            <w:tcBorders>
              <w:top w:val="nil"/>
              <w:left w:val="single" w:color="000000" w:sz="8" w:space="0"/>
              <w:bottom w:val="single" w:color="000000" w:sz="8" w:space="0"/>
              <w:right w:val="single" w:color="000000" w:sz="8" w:space="0"/>
            </w:tcBorders>
            <w:noWrap w:val="0"/>
            <w:vAlign w:val="center"/>
          </w:tcPr>
          <w:p>
            <w:pPr>
              <w:spacing w:line="480" w:lineRule="auto"/>
              <w:jc w:val="left"/>
              <w:rPr>
                <w:rFonts w:hint="eastAsia" w:ascii="宋体" w:hAnsi="宋体" w:eastAsia="宋体" w:cs="宋体"/>
                <w:i w:val="0"/>
                <w:color w:val="000000"/>
                <w:sz w:val="22"/>
                <w:szCs w:val="22"/>
                <w:u w:val="none"/>
              </w:rPr>
            </w:pPr>
          </w:p>
        </w:tc>
        <w:tc>
          <w:tcPr>
            <w:tcW w:w="937" w:type="pct"/>
            <w:tcBorders>
              <w:top w:val="nil"/>
              <w:left w:val="nil"/>
              <w:bottom w:val="single" w:color="000000" w:sz="8" w:space="0"/>
              <w:right w:val="single" w:color="000000" w:sz="8" w:space="0"/>
            </w:tcBorders>
            <w:noWrap w:val="0"/>
            <w:vAlign w:val="center"/>
          </w:tcPr>
          <w:p>
            <w:pPr>
              <w:spacing w:line="480" w:lineRule="auto"/>
              <w:jc w:val="left"/>
              <w:rPr>
                <w:rFonts w:hint="eastAsia" w:ascii="宋体" w:hAnsi="宋体" w:eastAsia="宋体" w:cs="宋体"/>
                <w:i w:val="0"/>
                <w:color w:val="000000"/>
                <w:sz w:val="22"/>
                <w:szCs w:val="22"/>
                <w:u w:val="none"/>
              </w:rPr>
            </w:pPr>
          </w:p>
        </w:tc>
        <w:tc>
          <w:tcPr>
            <w:tcW w:w="899" w:type="pct"/>
            <w:tcBorders>
              <w:top w:val="nil"/>
              <w:left w:val="nil"/>
              <w:bottom w:val="single" w:color="000000" w:sz="8" w:space="0"/>
              <w:right w:val="single" w:color="000000" w:sz="8" w:space="0"/>
            </w:tcBorders>
            <w:noWrap w:val="0"/>
            <w:vAlign w:val="center"/>
          </w:tcPr>
          <w:p>
            <w:pPr>
              <w:spacing w:line="480" w:lineRule="auto"/>
              <w:jc w:val="left"/>
              <w:rPr>
                <w:rFonts w:hint="eastAsia" w:ascii="宋体" w:hAnsi="宋体" w:eastAsia="宋体" w:cs="宋体"/>
                <w:i w:val="0"/>
                <w:color w:val="000000"/>
                <w:sz w:val="22"/>
                <w:szCs w:val="22"/>
                <w:u w:val="none"/>
              </w:rPr>
            </w:pPr>
          </w:p>
        </w:tc>
        <w:tc>
          <w:tcPr>
            <w:tcW w:w="705" w:type="pct"/>
            <w:tcBorders>
              <w:top w:val="nil"/>
              <w:left w:val="nil"/>
              <w:bottom w:val="single" w:color="000000" w:sz="8" w:space="0"/>
              <w:right w:val="single" w:color="000000" w:sz="8" w:space="0"/>
            </w:tcBorders>
            <w:noWrap w:val="0"/>
            <w:vAlign w:val="center"/>
          </w:tcPr>
          <w:p>
            <w:pPr>
              <w:spacing w:line="480" w:lineRule="auto"/>
              <w:jc w:val="left"/>
              <w:rPr>
                <w:rFonts w:hint="eastAsia" w:ascii="宋体" w:hAnsi="宋体" w:eastAsia="宋体" w:cs="宋体"/>
                <w:i w:val="0"/>
                <w:color w:val="000000"/>
                <w:sz w:val="22"/>
                <w:szCs w:val="22"/>
                <w:u w:val="none"/>
              </w:rPr>
            </w:pPr>
          </w:p>
        </w:tc>
        <w:tc>
          <w:tcPr>
            <w:tcW w:w="819" w:type="pct"/>
            <w:tcBorders>
              <w:top w:val="nil"/>
              <w:left w:val="nil"/>
              <w:bottom w:val="single" w:color="000000" w:sz="8" w:space="0"/>
              <w:right w:val="single" w:color="000000" w:sz="8" w:space="0"/>
            </w:tcBorders>
            <w:noWrap w:val="0"/>
            <w:vAlign w:val="center"/>
          </w:tcPr>
          <w:p>
            <w:pPr>
              <w:spacing w:line="480" w:lineRule="auto"/>
              <w:jc w:val="left"/>
              <w:rPr>
                <w:rFonts w:hint="eastAsia" w:ascii="宋体" w:hAnsi="宋体" w:eastAsia="宋体" w:cs="宋体"/>
                <w:i w:val="0"/>
                <w:color w:val="000000"/>
                <w:sz w:val="22"/>
                <w:szCs w:val="22"/>
                <w:u w:val="none"/>
              </w:rPr>
            </w:pPr>
          </w:p>
        </w:tc>
        <w:tc>
          <w:tcPr>
            <w:tcW w:w="887" w:type="pct"/>
            <w:tcBorders>
              <w:top w:val="nil"/>
              <w:left w:val="nil"/>
              <w:bottom w:val="single" w:color="000000" w:sz="8" w:space="0"/>
              <w:right w:val="single" w:color="000000" w:sz="8" w:space="0"/>
            </w:tcBorders>
            <w:noWrap w:val="0"/>
            <w:vAlign w:val="center"/>
          </w:tcPr>
          <w:p>
            <w:pPr>
              <w:spacing w:line="480" w:lineRule="auto"/>
              <w:jc w:val="left"/>
              <w:rPr>
                <w:rFonts w:hint="eastAsia" w:ascii="宋体" w:hAnsi="宋体" w:eastAsia="宋体" w:cs="宋体"/>
                <w:i w:val="0"/>
                <w:color w:val="000000"/>
                <w:sz w:val="22"/>
                <w:szCs w:val="22"/>
                <w:u w:val="none"/>
              </w:rPr>
            </w:pPr>
          </w:p>
        </w:tc>
        <w:tc>
          <w:tcPr>
            <w:tcW w:w="436" w:type="pct"/>
            <w:tcBorders>
              <w:top w:val="nil"/>
              <w:left w:val="nil"/>
              <w:bottom w:val="single" w:color="000000" w:sz="8" w:space="0"/>
              <w:right w:val="single" w:color="000000" w:sz="8" w:space="0"/>
            </w:tcBorders>
            <w:noWrap w:val="0"/>
            <w:vAlign w:val="center"/>
          </w:tcPr>
          <w:p>
            <w:pPr>
              <w:spacing w:line="480" w:lineRule="auto"/>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313" w:type="pct"/>
            <w:tcBorders>
              <w:top w:val="nil"/>
              <w:left w:val="single" w:color="000000" w:sz="8" w:space="0"/>
              <w:bottom w:val="single" w:color="000000" w:sz="8" w:space="0"/>
              <w:right w:val="single" w:color="000000" w:sz="8" w:space="0"/>
            </w:tcBorders>
            <w:noWrap w:val="0"/>
            <w:vAlign w:val="center"/>
          </w:tcPr>
          <w:p>
            <w:pPr>
              <w:spacing w:line="480" w:lineRule="auto"/>
              <w:jc w:val="left"/>
              <w:rPr>
                <w:rFonts w:hint="eastAsia" w:ascii="宋体" w:hAnsi="宋体" w:eastAsia="宋体" w:cs="宋体"/>
                <w:i w:val="0"/>
                <w:color w:val="000000"/>
                <w:sz w:val="22"/>
                <w:szCs w:val="22"/>
                <w:u w:val="none"/>
              </w:rPr>
            </w:pPr>
          </w:p>
        </w:tc>
        <w:tc>
          <w:tcPr>
            <w:tcW w:w="937" w:type="pct"/>
            <w:tcBorders>
              <w:top w:val="nil"/>
              <w:left w:val="nil"/>
              <w:bottom w:val="single" w:color="000000" w:sz="8" w:space="0"/>
              <w:right w:val="single" w:color="000000" w:sz="8" w:space="0"/>
            </w:tcBorders>
            <w:noWrap w:val="0"/>
            <w:vAlign w:val="center"/>
          </w:tcPr>
          <w:p>
            <w:pPr>
              <w:spacing w:line="480" w:lineRule="auto"/>
              <w:jc w:val="left"/>
              <w:rPr>
                <w:rFonts w:hint="eastAsia" w:ascii="宋体" w:hAnsi="宋体" w:eastAsia="宋体" w:cs="宋体"/>
                <w:i w:val="0"/>
                <w:color w:val="000000"/>
                <w:sz w:val="22"/>
                <w:szCs w:val="22"/>
                <w:u w:val="none"/>
              </w:rPr>
            </w:pPr>
          </w:p>
        </w:tc>
        <w:tc>
          <w:tcPr>
            <w:tcW w:w="899" w:type="pct"/>
            <w:tcBorders>
              <w:top w:val="nil"/>
              <w:left w:val="nil"/>
              <w:bottom w:val="single" w:color="000000" w:sz="8" w:space="0"/>
              <w:right w:val="single" w:color="000000" w:sz="8" w:space="0"/>
            </w:tcBorders>
            <w:noWrap w:val="0"/>
            <w:vAlign w:val="center"/>
          </w:tcPr>
          <w:p>
            <w:pPr>
              <w:spacing w:line="480" w:lineRule="auto"/>
              <w:jc w:val="left"/>
              <w:rPr>
                <w:rFonts w:hint="eastAsia" w:ascii="宋体" w:hAnsi="宋体" w:eastAsia="宋体" w:cs="宋体"/>
                <w:i w:val="0"/>
                <w:color w:val="000000"/>
                <w:sz w:val="22"/>
                <w:szCs w:val="22"/>
                <w:u w:val="none"/>
              </w:rPr>
            </w:pPr>
          </w:p>
        </w:tc>
        <w:tc>
          <w:tcPr>
            <w:tcW w:w="705" w:type="pct"/>
            <w:tcBorders>
              <w:top w:val="nil"/>
              <w:left w:val="nil"/>
              <w:bottom w:val="single" w:color="000000" w:sz="8" w:space="0"/>
              <w:right w:val="single" w:color="000000" w:sz="8" w:space="0"/>
            </w:tcBorders>
            <w:noWrap w:val="0"/>
            <w:vAlign w:val="center"/>
          </w:tcPr>
          <w:p>
            <w:pPr>
              <w:spacing w:line="480" w:lineRule="auto"/>
              <w:jc w:val="left"/>
              <w:rPr>
                <w:rFonts w:hint="eastAsia" w:ascii="宋体" w:hAnsi="宋体" w:eastAsia="宋体" w:cs="宋体"/>
                <w:i w:val="0"/>
                <w:color w:val="000000"/>
                <w:sz w:val="22"/>
                <w:szCs w:val="22"/>
                <w:u w:val="none"/>
              </w:rPr>
            </w:pPr>
          </w:p>
        </w:tc>
        <w:tc>
          <w:tcPr>
            <w:tcW w:w="819" w:type="pct"/>
            <w:tcBorders>
              <w:top w:val="nil"/>
              <w:left w:val="nil"/>
              <w:bottom w:val="single" w:color="000000" w:sz="8" w:space="0"/>
              <w:right w:val="single" w:color="000000" w:sz="8" w:space="0"/>
            </w:tcBorders>
            <w:noWrap w:val="0"/>
            <w:vAlign w:val="center"/>
          </w:tcPr>
          <w:p>
            <w:pPr>
              <w:spacing w:line="480" w:lineRule="auto"/>
              <w:jc w:val="left"/>
              <w:rPr>
                <w:rFonts w:hint="eastAsia" w:ascii="宋体" w:hAnsi="宋体" w:eastAsia="宋体" w:cs="宋体"/>
                <w:i w:val="0"/>
                <w:color w:val="000000"/>
                <w:sz w:val="22"/>
                <w:szCs w:val="22"/>
                <w:u w:val="none"/>
              </w:rPr>
            </w:pPr>
          </w:p>
        </w:tc>
        <w:tc>
          <w:tcPr>
            <w:tcW w:w="887" w:type="pct"/>
            <w:tcBorders>
              <w:top w:val="nil"/>
              <w:left w:val="nil"/>
              <w:bottom w:val="single" w:color="000000" w:sz="8" w:space="0"/>
              <w:right w:val="single" w:color="000000" w:sz="8" w:space="0"/>
            </w:tcBorders>
            <w:noWrap w:val="0"/>
            <w:vAlign w:val="center"/>
          </w:tcPr>
          <w:p>
            <w:pPr>
              <w:spacing w:line="480" w:lineRule="auto"/>
              <w:jc w:val="left"/>
              <w:rPr>
                <w:rFonts w:hint="eastAsia" w:ascii="宋体" w:hAnsi="宋体" w:eastAsia="宋体" w:cs="宋体"/>
                <w:i w:val="0"/>
                <w:color w:val="000000"/>
                <w:sz w:val="22"/>
                <w:szCs w:val="22"/>
                <w:u w:val="none"/>
              </w:rPr>
            </w:pPr>
          </w:p>
        </w:tc>
        <w:tc>
          <w:tcPr>
            <w:tcW w:w="436" w:type="pct"/>
            <w:tcBorders>
              <w:top w:val="nil"/>
              <w:left w:val="nil"/>
              <w:bottom w:val="single" w:color="000000" w:sz="8" w:space="0"/>
              <w:right w:val="single" w:color="000000" w:sz="8" w:space="0"/>
            </w:tcBorders>
            <w:noWrap w:val="0"/>
            <w:vAlign w:val="center"/>
          </w:tcPr>
          <w:p>
            <w:pPr>
              <w:spacing w:line="480" w:lineRule="auto"/>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313" w:type="pct"/>
            <w:tcBorders>
              <w:top w:val="nil"/>
              <w:left w:val="single" w:color="000000" w:sz="8" w:space="0"/>
              <w:bottom w:val="single" w:color="000000" w:sz="8" w:space="0"/>
              <w:right w:val="single" w:color="000000" w:sz="8" w:space="0"/>
            </w:tcBorders>
            <w:noWrap w:val="0"/>
            <w:vAlign w:val="center"/>
          </w:tcPr>
          <w:p>
            <w:pPr>
              <w:spacing w:line="480" w:lineRule="auto"/>
              <w:jc w:val="left"/>
              <w:rPr>
                <w:rFonts w:hint="eastAsia" w:ascii="宋体" w:hAnsi="宋体" w:eastAsia="宋体" w:cs="宋体"/>
                <w:i w:val="0"/>
                <w:color w:val="000000"/>
                <w:sz w:val="22"/>
                <w:szCs w:val="22"/>
                <w:u w:val="none"/>
              </w:rPr>
            </w:pPr>
          </w:p>
        </w:tc>
        <w:tc>
          <w:tcPr>
            <w:tcW w:w="937" w:type="pct"/>
            <w:tcBorders>
              <w:top w:val="nil"/>
              <w:left w:val="nil"/>
              <w:bottom w:val="single" w:color="000000" w:sz="8" w:space="0"/>
              <w:right w:val="single" w:color="000000" w:sz="8" w:space="0"/>
            </w:tcBorders>
            <w:noWrap w:val="0"/>
            <w:vAlign w:val="center"/>
          </w:tcPr>
          <w:p>
            <w:pPr>
              <w:spacing w:line="480" w:lineRule="auto"/>
              <w:jc w:val="left"/>
              <w:rPr>
                <w:rFonts w:hint="eastAsia" w:ascii="宋体" w:hAnsi="宋体" w:eastAsia="宋体" w:cs="宋体"/>
                <w:i w:val="0"/>
                <w:color w:val="000000"/>
                <w:sz w:val="22"/>
                <w:szCs w:val="22"/>
                <w:u w:val="none"/>
              </w:rPr>
            </w:pPr>
          </w:p>
        </w:tc>
        <w:tc>
          <w:tcPr>
            <w:tcW w:w="899" w:type="pct"/>
            <w:tcBorders>
              <w:top w:val="nil"/>
              <w:left w:val="nil"/>
              <w:bottom w:val="single" w:color="000000" w:sz="8" w:space="0"/>
              <w:right w:val="single" w:color="000000" w:sz="8" w:space="0"/>
            </w:tcBorders>
            <w:noWrap w:val="0"/>
            <w:vAlign w:val="center"/>
          </w:tcPr>
          <w:p>
            <w:pPr>
              <w:spacing w:line="480" w:lineRule="auto"/>
              <w:jc w:val="left"/>
              <w:rPr>
                <w:rFonts w:hint="eastAsia" w:ascii="宋体" w:hAnsi="宋体" w:eastAsia="宋体" w:cs="宋体"/>
                <w:i w:val="0"/>
                <w:color w:val="000000"/>
                <w:sz w:val="22"/>
                <w:szCs w:val="22"/>
                <w:u w:val="none"/>
              </w:rPr>
            </w:pPr>
          </w:p>
        </w:tc>
        <w:tc>
          <w:tcPr>
            <w:tcW w:w="705" w:type="pct"/>
            <w:tcBorders>
              <w:top w:val="nil"/>
              <w:left w:val="nil"/>
              <w:bottom w:val="single" w:color="000000" w:sz="8" w:space="0"/>
              <w:right w:val="single" w:color="000000" w:sz="8" w:space="0"/>
            </w:tcBorders>
            <w:noWrap w:val="0"/>
            <w:vAlign w:val="center"/>
          </w:tcPr>
          <w:p>
            <w:pPr>
              <w:spacing w:line="480" w:lineRule="auto"/>
              <w:jc w:val="left"/>
              <w:rPr>
                <w:rFonts w:hint="eastAsia" w:ascii="宋体" w:hAnsi="宋体" w:eastAsia="宋体" w:cs="宋体"/>
                <w:i w:val="0"/>
                <w:color w:val="000000"/>
                <w:sz w:val="22"/>
                <w:szCs w:val="22"/>
                <w:u w:val="none"/>
              </w:rPr>
            </w:pPr>
          </w:p>
        </w:tc>
        <w:tc>
          <w:tcPr>
            <w:tcW w:w="819" w:type="pct"/>
            <w:tcBorders>
              <w:top w:val="nil"/>
              <w:left w:val="nil"/>
              <w:bottom w:val="single" w:color="000000" w:sz="8" w:space="0"/>
              <w:right w:val="single" w:color="000000" w:sz="8" w:space="0"/>
            </w:tcBorders>
            <w:noWrap w:val="0"/>
            <w:vAlign w:val="center"/>
          </w:tcPr>
          <w:p>
            <w:pPr>
              <w:spacing w:line="480" w:lineRule="auto"/>
              <w:jc w:val="left"/>
              <w:rPr>
                <w:rFonts w:hint="eastAsia" w:ascii="宋体" w:hAnsi="宋体" w:eastAsia="宋体" w:cs="宋体"/>
                <w:i w:val="0"/>
                <w:color w:val="000000"/>
                <w:sz w:val="22"/>
                <w:szCs w:val="22"/>
                <w:u w:val="none"/>
              </w:rPr>
            </w:pPr>
          </w:p>
        </w:tc>
        <w:tc>
          <w:tcPr>
            <w:tcW w:w="887" w:type="pct"/>
            <w:tcBorders>
              <w:top w:val="nil"/>
              <w:left w:val="nil"/>
              <w:bottom w:val="single" w:color="000000" w:sz="8" w:space="0"/>
              <w:right w:val="single" w:color="000000" w:sz="8" w:space="0"/>
            </w:tcBorders>
            <w:noWrap w:val="0"/>
            <w:vAlign w:val="center"/>
          </w:tcPr>
          <w:p>
            <w:pPr>
              <w:spacing w:line="480" w:lineRule="auto"/>
              <w:jc w:val="left"/>
              <w:rPr>
                <w:rFonts w:hint="eastAsia" w:ascii="宋体" w:hAnsi="宋体" w:eastAsia="宋体" w:cs="宋体"/>
                <w:i w:val="0"/>
                <w:color w:val="000000"/>
                <w:sz w:val="22"/>
                <w:szCs w:val="22"/>
                <w:u w:val="none"/>
              </w:rPr>
            </w:pPr>
          </w:p>
        </w:tc>
        <w:tc>
          <w:tcPr>
            <w:tcW w:w="436" w:type="pct"/>
            <w:tcBorders>
              <w:top w:val="nil"/>
              <w:left w:val="nil"/>
              <w:bottom w:val="single" w:color="000000" w:sz="8" w:space="0"/>
              <w:right w:val="single" w:color="000000" w:sz="8" w:space="0"/>
            </w:tcBorders>
            <w:noWrap w:val="0"/>
            <w:vAlign w:val="center"/>
          </w:tcPr>
          <w:p>
            <w:pPr>
              <w:spacing w:line="480" w:lineRule="auto"/>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313" w:type="pct"/>
            <w:tcBorders>
              <w:top w:val="nil"/>
              <w:left w:val="single" w:color="000000" w:sz="8" w:space="0"/>
              <w:bottom w:val="single" w:color="000000" w:sz="8" w:space="0"/>
              <w:right w:val="single" w:color="000000" w:sz="8" w:space="0"/>
            </w:tcBorders>
            <w:noWrap w:val="0"/>
            <w:vAlign w:val="center"/>
          </w:tcPr>
          <w:p>
            <w:pPr>
              <w:spacing w:line="480" w:lineRule="auto"/>
              <w:jc w:val="left"/>
              <w:rPr>
                <w:rFonts w:hint="eastAsia" w:ascii="宋体" w:hAnsi="宋体" w:eastAsia="宋体" w:cs="宋体"/>
                <w:i w:val="0"/>
                <w:color w:val="000000"/>
                <w:sz w:val="22"/>
                <w:szCs w:val="22"/>
                <w:u w:val="none"/>
              </w:rPr>
            </w:pPr>
          </w:p>
        </w:tc>
        <w:tc>
          <w:tcPr>
            <w:tcW w:w="937" w:type="pct"/>
            <w:tcBorders>
              <w:top w:val="nil"/>
              <w:left w:val="nil"/>
              <w:bottom w:val="single" w:color="000000" w:sz="8" w:space="0"/>
              <w:right w:val="single" w:color="000000" w:sz="8" w:space="0"/>
            </w:tcBorders>
            <w:noWrap w:val="0"/>
            <w:vAlign w:val="center"/>
          </w:tcPr>
          <w:p>
            <w:pPr>
              <w:spacing w:line="480" w:lineRule="auto"/>
              <w:jc w:val="left"/>
              <w:rPr>
                <w:rFonts w:hint="eastAsia" w:ascii="宋体" w:hAnsi="宋体" w:eastAsia="宋体" w:cs="宋体"/>
                <w:i w:val="0"/>
                <w:color w:val="000000"/>
                <w:sz w:val="22"/>
                <w:szCs w:val="22"/>
                <w:u w:val="none"/>
              </w:rPr>
            </w:pPr>
          </w:p>
        </w:tc>
        <w:tc>
          <w:tcPr>
            <w:tcW w:w="899" w:type="pct"/>
            <w:tcBorders>
              <w:top w:val="nil"/>
              <w:left w:val="nil"/>
              <w:bottom w:val="single" w:color="000000" w:sz="8" w:space="0"/>
              <w:right w:val="single" w:color="000000" w:sz="8" w:space="0"/>
            </w:tcBorders>
            <w:noWrap w:val="0"/>
            <w:vAlign w:val="center"/>
          </w:tcPr>
          <w:p>
            <w:pPr>
              <w:spacing w:line="480" w:lineRule="auto"/>
              <w:jc w:val="left"/>
              <w:rPr>
                <w:rFonts w:hint="eastAsia" w:ascii="宋体" w:hAnsi="宋体" w:eastAsia="宋体" w:cs="宋体"/>
                <w:i w:val="0"/>
                <w:color w:val="000000"/>
                <w:sz w:val="22"/>
                <w:szCs w:val="22"/>
                <w:u w:val="none"/>
              </w:rPr>
            </w:pPr>
          </w:p>
        </w:tc>
        <w:tc>
          <w:tcPr>
            <w:tcW w:w="705" w:type="pct"/>
            <w:tcBorders>
              <w:top w:val="nil"/>
              <w:left w:val="nil"/>
              <w:bottom w:val="single" w:color="000000" w:sz="8" w:space="0"/>
              <w:right w:val="single" w:color="000000" w:sz="8" w:space="0"/>
            </w:tcBorders>
            <w:noWrap w:val="0"/>
            <w:vAlign w:val="center"/>
          </w:tcPr>
          <w:p>
            <w:pPr>
              <w:spacing w:line="480" w:lineRule="auto"/>
              <w:jc w:val="left"/>
              <w:rPr>
                <w:rFonts w:hint="eastAsia" w:ascii="宋体" w:hAnsi="宋体" w:eastAsia="宋体" w:cs="宋体"/>
                <w:i w:val="0"/>
                <w:color w:val="000000"/>
                <w:sz w:val="22"/>
                <w:szCs w:val="22"/>
                <w:u w:val="none"/>
              </w:rPr>
            </w:pPr>
          </w:p>
        </w:tc>
        <w:tc>
          <w:tcPr>
            <w:tcW w:w="819" w:type="pct"/>
            <w:tcBorders>
              <w:top w:val="nil"/>
              <w:left w:val="nil"/>
              <w:bottom w:val="single" w:color="000000" w:sz="8" w:space="0"/>
              <w:right w:val="single" w:color="000000" w:sz="8" w:space="0"/>
            </w:tcBorders>
            <w:noWrap w:val="0"/>
            <w:vAlign w:val="center"/>
          </w:tcPr>
          <w:p>
            <w:pPr>
              <w:spacing w:line="480" w:lineRule="auto"/>
              <w:jc w:val="left"/>
              <w:rPr>
                <w:rFonts w:hint="eastAsia" w:ascii="宋体" w:hAnsi="宋体" w:eastAsia="宋体" w:cs="宋体"/>
                <w:i w:val="0"/>
                <w:color w:val="000000"/>
                <w:sz w:val="22"/>
                <w:szCs w:val="22"/>
                <w:u w:val="none"/>
              </w:rPr>
            </w:pPr>
          </w:p>
        </w:tc>
        <w:tc>
          <w:tcPr>
            <w:tcW w:w="887" w:type="pct"/>
            <w:tcBorders>
              <w:top w:val="nil"/>
              <w:left w:val="nil"/>
              <w:bottom w:val="single" w:color="000000" w:sz="8" w:space="0"/>
              <w:right w:val="single" w:color="000000" w:sz="8" w:space="0"/>
            </w:tcBorders>
            <w:noWrap w:val="0"/>
            <w:vAlign w:val="center"/>
          </w:tcPr>
          <w:p>
            <w:pPr>
              <w:spacing w:line="480" w:lineRule="auto"/>
              <w:jc w:val="left"/>
              <w:rPr>
                <w:rFonts w:hint="eastAsia" w:ascii="宋体" w:hAnsi="宋体" w:eastAsia="宋体" w:cs="宋体"/>
                <w:i w:val="0"/>
                <w:color w:val="000000"/>
                <w:sz w:val="22"/>
                <w:szCs w:val="22"/>
                <w:u w:val="none"/>
              </w:rPr>
            </w:pPr>
          </w:p>
        </w:tc>
        <w:tc>
          <w:tcPr>
            <w:tcW w:w="436" w:type="pct"/>
            <w:tcBorders>
              <w:top w:val="nil"/>
              <w:left w:val="nil"/>
              <w:bottom w:val="single" w:color="000000" w:sz="8" w:space="0"/>
              <w:right w:val="single" w:color="000000" w:sz="8" w:space="0"/>
            </w:tcBorders>
            <w:noWrap w:val="0"/>
            <w:vAlign w:val="center"/>
          </w:tcPr>
          <w:p>
            <w:pPr>
              <w:spacing w:line="480" w:lineRule="auto"/>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313" w:type="pct"/>
            <w:tcBorders>
              <w:top w:val="nil"/>
              <w:left w:val="single" w:color="000000" w:sz="8" w:space="0"/>
              <w:bottom w:val="single" w:color="000000" w:sz="8" w:space="0"/>
              <w:right w:val="single" w:color="000000" w:sz="8" w:space="0"/>
            </w:tcBorders>
            <w:noWrap w:val="0"/>
            <w:vAlign w:val="center"/>
          </w:tcPr>
          <w:p>
            <w:pPr>
              <w:spacing w:line="480" w:lineRule="auto"/>
              <w:jc w:val="left"/>
              <w:rPr>
                <w:rFonts w:hint="eastAsia" w:ascii="宋体" w:hAnsi="宋体" w:eastAsia="宋体" w:cs="宋体"/>
                <w:i w:val="0"/>
                <w:color w:val="000000"/>
                <w:sz w:val="22"/>
                <w:szCs w:val="22"/>
                <w:u w:val="none"/>
              </w:rPr>
            </w:pPr>
          </w:p>
        </w:tc>
        <w:tc>
          <w:tcPr>
            <w:tcW w:w="937" w:type="pct"/>
            <w:tcBorders>
              <w:top w:val="nil"/>
              <w:left w:val="nil"/>
              <w:bottom w:val="single" w:color="000000" w:sz="8" w:space="0"/>
              <w:right w:val="single" w:color="000000" w:sz="8" w:space="0"/>
            </w:tcBorders>
            <w:noWrap w:val="0"/>
            <w:vAlign w:val="center"/>
          </w:tcPr>
          <w:p>
            <w:pPr>
              <w:spacing w:line="480" w:lineRule="auto"/>
              <w:jc w:val="left"/>
              <w:rPr>
                <w:rFonts w:hint="eastAsia" w:ascii="宋体" w:hAnsi="宋体" w:eastAsia="宋体" w:cs="宋体"/>
                <w:i w:val="0"/>
                <w:color w:val="000000"/>
                <w:sz w:val="22"/>
                <w:szCs w:val="22"/>
                <w:u w:val="none"/>
              </w:rPr>
            </w:pPr>
          </w:p>
        </w:tc>
        <w:tc>
          <w:tcPr>
            <w:tcW w:w="899" w:type="pct"/>
            <w:tcBorders>
              <w:top w:val="nil"/>
              <w:left w:val="nil"/>
              <w:bottom w:val="single" w:color="000000" w:sz="8" w:space="0"/>
              <w:right w:val="single" w:color="000000" w:sz="8" w:space="0"/>
            </w:tcBorders>
            <w:noWrap w:val="0"/>
            <w:vAlign w:val="center"/>
          </w:tcPr>
          <w:p>
            <w:pPr>
              <w:spacing w:line="480" w:lineRule="auto"/>
              <w:jc w:val="left"/>
              <w:rPr>
                <w:rFonts w:hint="eastAsia" w:ascii="宋体" w:hAnsi="宋体" w:eastAsia="宋体" w:cs="宋体"/>
                <w:i w:val="0"/>
                <w:color w:val="000000"/>
                <w:sz w:val="22"/>
                <w:szCs w:val="22"/>
                <w:u w:val="none"/>
              </w:rPr>
            </w:pPr>
          </w:p>
        </w:tc>
        <w:tc>
          <w:tcPr>
            <w:tcW w:w="705" w:type="pct"/>
            <w:tcBorders>
              <w:top w:val="nil"/>
              <w:left w:val="nil"/>
              <w:bottom w:val="single" w:color="000000" w:sz="8" w:space="0"/>
              <w:right w:val="single" w:color="000000" w:sz="8" w:space="0"/>
            </w:tcBorders>
            <w:noWrap w:val="0"/>
            <w:vAlign w:val="center"/>
          </w:tcPr>
          <w:p>
            <w:pPr>
              <w:spacing w:line="480" w:lineRule="auto"/>
              <w:jc w:val="left"/>
              <w:rPr>
                <w:rFonts w:hint="eastAsia" w:ascii="宋体" w:hAnsi="宋体" w:eastAsia="宋体" w:cs="宋体"/>
                <w:i w:val="0"/>
                <w:color w:val="000000"/>
                <w:sz w:val="22"/>
                <w:szCs w:val="22"/>
                <w:u w:val="none"/>
              </w:rPr>
            </w:pPr>
          </w:p>
        </w:tc>
        <w:tc>
          <w:tcPr>
            <w:tcW w:w="819" w:type="pct"/>
            <w:tcBorders>
              <w:top w:val="nil"/>
              <w:left w:val="nil"/>
              <w:bottom w:val="single" w:color="000000" w:sz="8" w:space="0"/>
              <w:right w:val="single" w:color="000000" w:sz="8" w:space="0"/>
            </w:tcBorders>
            <w:noWrap w:val="0"/>
            <w:vAlign w:val="center"/>
          </w:tcPr>
          <w:p>
            <w:pPr>
              <w:spacing w:line="480" w:lineRule="auto"/>
              <w:jc w:val="left"/>
              <w:rPr>
                <w:rFonts w:hint="eastAsia" w:ascii="宋体" w:hAnsi="宋体" w:eastAsia="宋体" w:cs="宋体"/>
                <w:i w:val="0"/>
                <w:color w:val="000000"/>
                <w:sz w:val="22"/>
                <w:szCs w:val="22"/>
                <w:u w:val="none"/>
              </w:rPr>
            </w:pPr>
          </w:p>
        </w:tc>
        <w:tc>
          <w:tcPr>
            <w:tcW w:w="887" w:type="pct"/>
            <w:tcBorders>
              <w:top w:val="nil"/>
              <w:left w:val="nil"/>
              <w:bottom w:val="single" w:color="000000" w:sz="8" w:space="0"/>
              <w:right w:val="single" w:color="000000" w:sz="8" w:space="0"/>
            </w:tcBorders>
            <w:noWrap w:val="0"/>
            <w:vAlign w:val="center"/>
          </w:tcPr>
          <w:p>
            <w:pPr>
              <w:spacing w:line="480" w:lineRule="auto"/>
              <w:jc w:val="left"/>
              <w:rPr>
                <w:rFonts w:hint="eastAsia" w:ascii="宋体" w:hAnsi="宋体" w:eastAsia="宋体" w:cs="宋体"/>
                <w:i w:val="0"/>
                <w:color w:val="000000"/>
                <w:sz w:val="22"/>
                <w:szCs w:val="22"/>
                <w:u w:val="none"/>
              </w:rPr>
            </w:pPr>
          </w:p>
        </w:tc>
        <w:tc>
          <w:tcPr>
            <w:tcW w:w="436" w:type="pct"/>
            <w:tcBorders>
              <w:top w:val="nil"/>
              <w:left w:val="nil"/>
              <w:bottom w:val="single" w:color="000000" w:sz="8" w:space="0"/>
              <w:right w:val="single" w:color="000000" w:sz="8" w:space="0"/>
            </w:tcBorders>
            <w:noWrap w:val="0"/>
            <w:vAlign w:val="center"/>
          </w:tcPr>
          <w:p>
            <w:pPr>
              <w:spacing w:line="480" w:lineRule="auto"/>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313" w:type="pct"/>
            <w:tcBorders>
              <w:top w:val="nil"/>
              <w:left w:val="single" w:color="000000" w:sz="8" w:space="0"/>
              <w:bottom w:val="single" w:color="000000" w:sz="8" w:space="0"/>
              <w:right w:val="single" w:color="000000" w:sz="8" w:space="0"/>
            </w:tcBorders>
            <w:noWrap w:val="0"/>
            <w:vAlign w:val="center"/>
          </w:tcPr>
          <w:p>
            <w:pPr>
              <w:spacing w:line="480" w:lineRule="auto"/>
              <w:jc w:val="left"/>
              <w:rPr>
                <w:rFonts w:hint="eastAsia" w:ascii="宋体" w:hAnsi="宋体" w:eastAsia="宋体" w:cs="宋体"/>
                <w:i w:val="0"/>
                <w:color w:val="000000"/>
                <w:sz w:val="22"/>
                <w:szCs w:val="22"/>
                <w:u w:val="none"/>
              </w:rPr>
            </w:pPr>
          </w:p>
        </w:tc>
        <w:tc>
          <w:tcPr>
            <w:tcW w:w="937" w:type="pct"/>
            <w:tcBorders>
              <w:top w:val="nil"/>
              <w:left w:val="nil"/>
              <w:bottom w:val="single" w:color="000000" w:sz="8" w:space="0"/>
              <w:right w:val="single" w:color="000000" w:sz="8" w:space="0"/>
            </w:tcBorders>
            <w:noWrap w:val="0"/>
            <w:vAlign w:val="center"/>
          </w:tcPr>
          <w:p>
            <w:pPr>
              <w:spacing w:line="480" w:lineRule="auto"/>
              <w:jc w:val="left"/>
              <w:rPr>
                <w:rFonts w:hint="eastAsia" w:ascii="宋体" w:hAnsi="宋体" w:eastAsia="宋体" w:cs="宋体"/>
                <w:i w:val="0"/>
                <w:color w:val="000000"/>
                <w:sz w:val="22"/>
                <w:szCs w:val="22"/>
                <w:u w:val="none"/>
              </w:rPr>
            </w:pPr>
          </w:p>
        </w:tc>
        <w:tc>
          <w:tcPr>
            <w:tcW w:w="899" w:type="pct"/>
            <w:tcBorders>
              <w:top w:val="nil"/>
              <w:left w:val="nil"/>
              <w:bottom w:val="single" w:color="000000" w:sz="8" w:space="0"/>
              <w:right w:val="single" w:color="000000" w:sz="8" w:space="0"/>
            </w:tcBorders>
            <w:noWrap w:val="0"/>
            <w:vAlign w:val="center"/>
          </w:tcPr>
          <w:p>
            <w:pPr>
              <w:spacing w:line="480" w:lineRule="auto"/>
              <w:jc w:val="left"/>
              <w:rPr>
                <w:rFonts w:hint="eastAsia" w:ascii="宋体" w:hAnsi="宋体" w:eastAsia="宋体" w:cs="宋体"/>
                <w:i w:val="0"/>
                <w:color w:val="000000"/>
                <w:sz w:val="22"/>
                <w:szCs w:val="22"/>
                <w:u w:val="none"/>
              </w:rPr>
            </w:pPr>
          </w:p>
        </w:tc>
        <w:tc>
          <w:tcPr>
            <w:tcW w:w="705" w:type="pct"/>
            <w:tcBorders>
              <w:top w:val="nil"/>
              <w:left w:val="nil"/>
              <w:bottom w:val="single" w:color="000000" w:sz="8" w:space="0"/>
              <w:right w:val="single" w:color="000000" w:sz="8" w:space="0"/>
            </w:tcBorders>
            <w:noWrap w:val="0"/>
            <w:vAlign w:val="center"/>
          </w:tcPr>
          <w:p>
            <w:pPr>
              <w:spacing w:line="480" w:lineRule="auto"/>
              <w:jc w:val="left"/>
              <w:rPr>
                <w:rFonts w:hint="eastAsia" w:ascii="宋体" w:hAnsi="宋体" w:eastAsia="宋体" w:cs="宋体"/>
                <w:i w:val="0"/>
                <w:color w:val="000000"/>
                <w:sz w:val="22"/>
                <w:szCs w:val="22"/>
                <w:u w:val="none"/>
              </w:rPr>
            </w:pPr>
          </w:p>
        </w:tc>
        <w:tc>
          <w:tcPr>
            <w:tcW w:w="819" w:type="pct"/>
            <w:tcBorders>
              <w:top w:val="nil"/>
              <w:left w:val="nil"/>
              <w:bottom w:val="single" w:color="000000" w:sz="8" w:space="0"/>
              <w:right w:val="single" w:color="000000" w:sz="8" w:space="0"/>
            </w:tcBorders>
            <w:noWrap w:val="0"/>
            <w:vAlign w:val="center"/>
          </w:tcPr>
          <w:p>
            <w:pPr>
              <w:spacing w:line="480" w:lineRule="auto"/>
              <w:jc w:val="left"/>
              <w:rPr>
                <w:rFonts w:hint="eastAsia" w:ascii="宋体" w:hAnsi="宋体" w:eastAsia="宋体" w:cs="宋体"/>
                <w:i w:val="0"/>
                <w:color w:val="000000"/>
                <w:sz w:val="22"/>
                <w:szCs w:val="22"/>
                <w:u w:val="none"/>
              </w:rPr>
            </w:pPr>
          </w:p>
        </w:tc>
        <w:tc>
          <w:tcPr>
            <w:tcW w:w="887" w:type="pct"/>
            <w:tcBorders>
              <w:top w:val="nil"/>
              <w:left w:val="nil"/>
              <w:bottom w:val="single" w:color="000000" w:sz="8" w:space="0"/>
              <w:right w:val="single" w:color="000000" w:sz="8" w:space="0"/>
            </w:tcBorders>
            <w:noWrap w:val="0"/>
            <w:vAlign w:val="center"/>
          </w:tcPr>
          <w:p>
            <w:pPr>
              <w:spacing w:line="480" w:lineRule="auto"/>
              <w:jc w:val="left"/>
              <w:rPr>
                <w:rFonts w:hint="eastAsia" w:ascii="宋体" w:hAnsi="宋体" w:eastAsia="宋体" w:cs="宋体"/>
                <w:i w:val="0"/>
                <w:color w:val="000000"/>
                <w:sz w:val="22"/>
                <w:szCs w:val="22"/>
                <w:u w:val="none"/>
              </w:rPr>
            </w:pPr>
          </w:p>
        </w:tc>
        <w:tc>
          <w:tcPr>
            <w:tcW w:w="436" w:type="pct"/>
            <w:tcBorders>
              <w:top w:val="nil"/>
              <w:left w:val="nil"/>
              <w:bottom w:val="single" w:color="000000" w:sz="8" w:space="0"/>
              <w:right w:val="single" w:color="000000" w:sz="8" w:space="0"/>
            </w:tcBorders>
            <w:noWrap w:val="0"/>
            <w:vAlign w:val="center"/>
          </w:tcPr>
          <w:p>
            <w:pPr>
              <w:spacing w:line="480" w:lineRule="auto"/>
              <w:jc w:val="left"/>
              <w:rPr>
                <w:rFonts w:hint="eastAsia" w:ascii="宋体" w:hAnsi="宋体" w:eastAsia="宋体" w:cs="宋体"/>
                <w:i w:val="0"/>
                <w:color w:val="000000"/>
                <w:sz w:val="22"/>
                <w:szCs w:val="22"/>
                <w:u w:val="none"/>
              </w:rPr>
            </w:pPr>
          </w:p>
        </w:tc>
      </w:tr>
    </w:tbl>
    <w:p>
      <w:pPr>
        <w:jc w:val="both"/>
        <w:rPr>
          <w:rFonts w:hint="eastAsia" w:ascii="仿宋_GB2312" w:hAnsi="仿宋_GB2312" w:eastAsia="仿宋_GB2312" w:cs="仿宋_GB2312"/>
          <w:kern w:val="144"/>
          <w:sz w:val="32"/>
          <w:szCs w:val="32"/>
          <w:lang w:val="en-US" w:eastAsia="zh-CN"/>
        </w:rPr>
      </w:pPr>
    </w:p>
    <w:p>
      <w:pPr>
        <w:jc w:val="both"/>
        <w:rPr>
          <w:rFonts w:hint="eastAsia" w:ascii="仿宋_GB2312" w:hAnsi="仿宋_GB2312" w:eastAsia="仿宋_GB2312" w:cs="仿宋_GB2312"/>
          <w:kern w:val="144"/>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kern w:val="144"/>
          <w:sz w:val="32"/>
          <w:szCs w:val="32"/>
          <w:lang w:val="en-US" w:eastAsia="zh-CN"/>
        </w:rPr>
      </w:pPr>
      <w:r>
        <w:rPr>
          <w:rFonts w:hint="eastAsia" w:ascii="仿宋_GB2312" w:hAnsi="仿宋_GB2312" w:eastAsia="仿宋_GB2312" w:cs="仿宋_GB2312"/>
          <w:kern w:val="144"/>
          <w:sz w:val="32"/>
          <w:szCs w:val="32"/>
          <w:lang w:val="en-US" w:eastAsia="zh-CN"/>
        </w:rPr>
        <w:t>附件5</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黑体" w:hAnsi="黑体" w:eastAsia="黑体" w:cs="黑体"/>
          <w:kern w:val="144"/>
          <w:sz w:val="32"/>
          <w:szCs w:val="32"/>
        </w:rPr>
      </w:pPr>
      <w:r>
        <w:rPr>
          <w:rFonts w:hint="eastAsia" w:ascii="黑体" w:hAnsi="黑体" w:eastAsia="黑体" w:cs="黑体"/>
          <w:kern w:val="144"/>
          <w:sz w:val="32"/>
          <w:szCs w:val="32"/>
          <w:lang w:val="en-US" w:eastAsia="zh-CN"/>
        </w:rPr>
        <w:t>2022年</w:t>
      </w:r>
      <w:r>
        <w:rPr>
          <w:rFonts w:hint="eastAsia" w:ascii="黑体" w:hAnsi="黑体" w:eastAsia="黑体" w:cs="黑体"/>
          <w:kern w:val="144"/>
          <w:sz w:val="32"/>
          <w:szCs w:val="32"/>
        </w:rPr>
        <w:t>市级部门服务优胜奖评分表</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宋体"/>
          <w:color w:val="auto"/>
          <w:sz w:val="28"/>
          <w:szCs w:val="28"/>
        </w:rPr>
      </w:pPr>
      <w:r>
        <w:rPr>
          <w:rFonts w:hint="eastAsia" w:ascii="宋体" w:hAnsi="宋体"/>
          <w:color w:val="auto"/>
          <w:sz w:val="28"/>
          <w:szCs w:val="28"/>
          <w:lang w:val="en-US" w:eastAsia="zh-CN"/>
        </w:rPr>
        <w:t>评价</w:t>
      </w:r>
      <w:r>
        <w:rPr>
          <w:rFonts w:hint="eastAsia" w:ascii="宋体" w:hAnsi="宋体"/>
          <w:color w:val="auto"/>
          <w:sz w:val="28"/>
          <w:szCs w:val="28"/>
        </w:rPr>
        <w:t>对象：市级相关部门</w:t>
      </w:r>
    </w:p>
    <w:tbl>
      <w:tblPr>
        <w:tblStyle w:val="6"/>
        <w:tblW w:w="140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935"/>
        <w:gridCol w:w="9644"/>
        <w:gridCol w:w="1020"/>
        <w:gridCol w:w="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20" w:type="dxa"/>
            <w:noWrap w:val="0"/>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center"/>
              <w:rPr>
                <w:rFonts w:ascii="宋体" w:cs="宋体"/>
                <w:b/>
                <w:color w:val="auto"/>
                <w:kern w:val="0"/>
                <w:sz w:val="24"/>
                <w:szCs w:val="24"/>
              </w:rPr>
            </w:pPr>
            <w:r>
              <w:rPr>
                <w:rFonts w:hint="eastAsia" w:ascii="宋体" w:hAnsi="宋体" w:cs="宋体"/>
                <w:b/>
                <w:color w:val="auto"/>
                <w:kern w:val="0"/>
                <w:sz w:val="24"/>
                <w:szCs w:val="24"/>
                <w:lang w:val="en-US" w:eastAsia="zh-CN"/>
              </w:rPr>
              <w:t>评价</w:t>
            </w:r>
            <w:r>
              <w:rPr>
                <w:rFonts w:hint="eastAsia" w:ascii="宋体" w:hAnsi="宋体" w:cs="宋体"/>
                <w:b/>
                <w:color w:val="auto"/>
                <w:kern w:val="0"/>
                <w:sz w:val="24"/>
                <w:szCs w:val="24"/>
              </w:rPr>
              <w:t>内容</w:t>
            </w:r>
          </w:p>
        </w:tc>
        <w:tc>
          <w:tcPr>
            <w:tcW w:w="935" w:type="dxa"/>
            <w:noWrap w:val="0"/>
            <w:vAlign w:val="center"/>
          </w:tcPr>
          <w:p>
            <w:pPr>
              <w:keepNext w:val="0"/>
              <w:keepLines w:val="0"/>
              <w:pageBreakBefore w:val="0"/>
              <w:kinsoku/>
              <w:wordWrap/>
              <w:overflowPunct/>
              <w:topLinePunct w:val="0"/>
              <w:autoSpaceDE/>
              <w:autoSpaceDN/>
              <w:bidi w:val="0"/>
              <w:adjustRightInd/>
              <w:snapToGrid/>
              <w:spacing w:line="480" w:lineRule="exact"/>
              <w:jc w:val="center"/>
              <w:rPr>
                <w:rFonts w:ascii="宋体" w:cs="宋体"/>
                <w:b/>
                <w:color w:val="auto"/>
                <w:kern w:val="0"/>
                <w:sz w:val="24"/>
                <w:szCs w:val="24"/>
              </w:rPr>
            </w:pPr>
            <w:r>
              <w:rPr>
                <w:rFonts w:hint="eastAsia" w:ascii="宋体" w:hAnsi="宋体" w:cs="仿宋_GB2312"/>
                <w:b/>
                <w:color w:val="auto"/>
                <w:kern w:val="0"/>
                <w:sz w:val="24"/>
                <w:szCs w:val="24"/>
              </w:rPr>
              <w:t>分值</w:t>
            </w:r>
          </w:p>
        </w:tc>
        <w:tc>
          <w:tcPr>
            <w:tcW w:w="9644" w:type="dxa"/>
            <w:noWrap w:val="0"/>
            <w:vAlign w:val="center"/>
          </w:tcPr>
          <w:p>
            <w:pPr>
              <w:keepNext w:val="0"/>
              <w:keepLines w:val="0"/>
              <w:pageBreakBefore w:val="0"/>
              <w:kinsoku/>
              <w:wordWrap/>
              <w:overflowPunct/>
              <w:topLinePunct w:val="0"/>
              <w:autoSpaceDE/>
              <w:autoSpaceDN/>
              <w:bidi w:val="0"/>
              <w:adjustRightInd/>
              <w:snapToGrid/>
              <w:spacing w:line="480" w:lineRule="exact"/>
              <w:jc w:val="center"/>
              <w:rPr>
                <w:rFonts w:ascii="宋体" w:cs="宋体"/>
                <w:b/>
                <w:color w:val="auto"/>
                <w:kern w:val="0"/>
                <w:sz w:val="24"/>
                <w:szCs w:val="24"/>
              </w:rPr>
            </w:pPr>
            <w:r>
              <w:rPr>
                <w:rFonts w:hint="eastAsia" w:ascii="宋体" w:hAnsi="宋体"/>
                <w:b/>
                <w:color w:val="auto"/>
                <w:sz w:val="24"/>
                <w:szCs w:val="24"/>
                <w:lang w:val="en-US" w:eastAsia="zh-CN"/>
              </w:rPr>
              <w:t>2022</w:t>
            </w:r>
            <w:r>
              <w:rPr>
                <w:rFonts w:hint="eastAsia" w:ascii="宋体" w:hAnsi="宋体"/>
                <w:b/>
                <w:color w:val="auto"/>
                <w:sz w:val="24"/>
                <w:szCs w:val="24"/>
              </w:rPr>
              <w:t>年</w:t>
            </w:r>
            <w:r>
              <w:rPr>
                <w:rFonts w:hint="eastAsia" w:ascii="宋体" w:hAnsi="宋体"/>
                <w:b/>
                <w:color w:val="auto"/>
                <w:sz w:val="24"/>
                <w:szCs w:val="24"/>
                <w:lang w:val="en-US" w:eastAsia="zh-CN"/>
              </w:rPr>
              <w:t>评分</w:t>
            </w:r>
            <w:r>
              <w:rPr>
                <w:rFonts w:hint="eastAsia" w:ascii="宋体" w:hAnsi="宋体"/>
                <w:b/>
                <w:color w:val="auto"/>
                <w:sz w:val="24"/>
                <w:szCs w:val="24"/>
              </w:rPr>
              <w:t>标准</w:t>
            </w:r>
          </w:p>
        </w:tc>
        <w:tc>
          <w:tcPr>
            <w:tcW w:w="1020" w:type="dxa"/>
            <w:noWrap w:val="0"/>
            <w:vAlign w:val="center"/>
          </w:tcPr>
          <w:p>
            <w:pPr>
              <w:keepNext w:val="0"/>
              <w:keepLines w:val="0"/>
              <w:pageBreakBefore w:val="0"/>
              <w:kinsoku/>
              <w:wordWrap/>
              <w:overflowPunct/>
              <w:topLinePunct w:val="0"/>
              <w:autoSpaceDE/>
              <w:autoSpaceDN/>
              <w:bidi w:val="0"/>
              <w:adjustRightInd/>
              <w:snapToGrid/>
              <w:spacing w:line="480" w:lineRule="exact"/>
              <w:jc w:val="center"/>
              <w:rPr>
                <w:rFonts w:ascii="宋体"/>
                <w:b/>
                <w:color w:val="auto"/>
                <w:sz w:val="24"/>
                <w:szCs w:val="24"/>
              </w:rPr>
            </w:pPr>
            <w:r>
              <w:rPr>
                <w:rFonts w:hint="eastAsia" w:ascii="宋体"/>
                <w:b/>
                <w:color w:val="auto"/>
                <w:sz w:val="24"/>
                <w:szCs w:val="24"/>
              </w:rPr>
              <w:t>自评分</w:t>
            </w:r>
          </w:p>
        </w:tc>
        <w:tc>
          <w:tcPr>
            <w:tcW w:w="990" w:type="dxa"/>
            <w:noWrap w:val="0"/>
            <w:vAlign w:val="center"/>
          </w:tcPr>
          <w:p>
            <w:pPr>
              <w:keepNext w:val="0"/>
              <w:keepLines w:val="0"/>
              <w:pageBreakBefore w:val="0"/>
              <w:kinsoku/>
              <w:wordWrap/>
              <w:overflowPunct/>
              <w:topLinePunct w:val="0"/>
              <w:autoSpaceDE/>
              <w:autoSpaceDN/>
              <w:bidi w:val="0"/>
              <w:adjustRightInd/>
              <w:snapToGrid/>
              <w:spacing w:line="480" w:lineRule="exact"/>
              <w:jc w:val="center"/>
              <w:rPr>
                <w:rFonts w:ascii="宋体"/>
                <w:b/>
                <w:color w:val="auto"/>
                <w:sz w:val="24"/>
                <w:szCs w:val="24"/>
              </w:rPr>
            </w:pPr>
            <w:r>
              <w:rPr>
                <w:rFonts w:hint="eastAsia" w:ascii="宋体"/>
                <w:b/>
                <w:color w:val="auto"/>
                <w:sz w:val="24"/>
                <w:szCs w:val="24"/>
                <w:lang w:val="en-US" w:eastAsia="zh-CN"/>
              </w:rPr>
              <w:t>考评</w:t>
            </w:r>
            <w:r>
              <w:rPr>
                <w:rFonts w:hint="eastAsia" w:ascii="宋体"/>
                <w:b/>
                <w:color w:val="auto"/>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1420" w:type="dxa"/>
            <w:noWrap w:val="0"/>
            <w:vAlign w:val="center"/>
          </w:tcPr>
          <w:p>
            <w:pPr>
              <w:widowControl/>
              <w:spacing w:line="320" w:lineRule="exact"/>
              <w:textAlignment w:val="center"/>
              <w:rPr>
                <w:rFonts w:ascii="宋体" w:cs="宋体"/>
                <w:color w:val="auto"/>
                <w:sz w:val="24"/>
                <w:szCs w:val="24"/>
              </w:rPr>
            </w:pPr>
            <w:r>
              <w:rPr>
                <w:rFonts w:ascii="宋体" w:hAnsi="宋体" w:cs="宋体"/>
                <w:color w:val="auto"/>
                <w:kern w:val="0"/>
                <w:sz w:val="24"/>
                <w:szCs w:val="24"/>
              </w:rPr>
              <w:t>1</w:t>
            </w:r>
            <w:r>
              <w:rPr>
                <w:rFonts w:hint="eastAsia" w:ascii="宋体" w:hAnsi="宋体" w:cs="宋体"/>
                <w:color w:val="auto"/>
                <w:kern w:val="0"/>
                <w:sz w:val="24"/>
                <w:szCs w:val="24"/>
              </w:rPr>
              <w:t>、保障措施</w:t>
            </w:r>
          </w:p>
        </w:tc>
        <w:tc>
          <w:tcPr>
            <w:tcW w:w="935" w:type="dxa"/>
            <w:noWrap w:val="0"/>
            <w:vAlign w:val="center"/>
          </w:tcPr>
          <w:p>
            <w:pPr>
              <w:widowControl/>
              <w:spacing w:line="320" w:lineRule="exact"/>
              <w:jc w:val="center"/>
              <w:textAlignment w:val="center"/>
              <w:rPr>
                <w:rFonts w:ascii="宋体" w:hAnsi="宋体" w:cs="宋体"/>
                <w:color w:val="auto"/>
                <w:kern w:val="0"/>
                <w:sz w:val="24"/>
                <w:szCs w:val="24"/>
              </w:rPr>
            </w:pPr>
            <w:r>
              <w:rPr>
                <w:rFonts w:hint="eastAsia" w:ascii="宋体" w:hAnsi="宋体" w:cs="宋体"/>
                <w:color w:val="auto"/>
                <w:kern w:val="0"/>
                <w:sz w:val="24"/>
                <w:szCs w:val="24"/>
              </w:rPr>
              <w:t>1</w:t>
            </w:r>
            <w:r>
              <w:rPr>
                <w:rFonts w:ascii="宋体" w:hAnsi="宋体" w:cs="宋体"/>
                <w:color w:val="auto"/>
                <w:kern w:val="0"/>
                <w:sz w:val="24"/>
                <w:szCs w:val="24"/>
              </w:rPr>
              <w:t>0</w:t>
            </w:r>
          </w:p>
        </w:tc>
        <w:tc>
          <w:tcPr>
            <w:tcW w:w="964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textAlignment w:val="center"/>
              <w:rPr>
                <w:rFonts w:hint="eastAsia" w:ascii="宋体" w:eastAsia="宋体" w:cs="宋体"/>
                <w:color w:val="auto"/>
                <w:kern w:val="0"/>
                <w:sz w:val="22"/>
                <w:szCs w:val="22"/>
                <w:lang w:eastAsia="zh-CN"/>
              </w:rPr>
            </w:pPr>
            <w:r>
              <w:rPr>
                <w:rFonts w:hint="eastAsia" w:ascii="宋体" w:hAnsi="宋体" w:cs="宋体"/>
                <w:color w:val="auto"/>
                <w:kern w:val="0"/>
                <w:sz w:val="22"/>
                <w:szCs w:val="22"/>
              </w:rPr>
              <w:t>①结合部门职能制定服务配合重点工程的工作计划</w:t>
            </w:r>
            <w:r>
              <w:rPr>
                <w:rFonts w:hint="eastAsia" w:ascii="宋体" w:hAnsi="宋体" w:cs="宋体"/>
                <w:color w:val="auto"/>
                <w:kern w:val="0"/>
                <w:sz w:val="22"/>
                <w:szCs w:val="22"/>
                <w:lang w:eastAsia="zh-CN"/>
              </w:rPr>
              <w:t>，</w:t>
            </w:r>
            <w:r>
              <w:rPr>
                <w:rFonts w:hint="eastAsia" w:ascii="宋体" w:hAnsi="宋体" w:cs="宋体"/>
                <w:color w:val="auto"/>
                <w:kern w:val="0"/>
                <w:sz w:val="22"/>
                <w:szCs w:val="22"/>
              </w:rPr>
              <w:t>5分</w:t>
            </w:r>
            <w:r>
              <w:rPr>
                <w:rFonts w:hint="eastAsia" w:ascii="宋体" w:hAnsi="宋体" w:cs="宋体"/>
                <w:color w:val="auto"/>
                <w:kern w:val="0"/>
                <w:sz w:val="22"/>
                <w:szCs w:val="22"/>
                <w:lang w:eastAsia="zh-CN"/>
              </w:rPr>
              <w:t>。</w:t>
            </w:r>
          </w:p>
          <w:p>
            <w:pPr>
              <w:keepNext w:val="0"/>
              <w:keepLines w:val="0"/>
              <w:pageBreakBefore w:val="0"/>
              <w:widowControl/>
              <w:kinsoku/>
              <w:wordWrap/>
              <w:overflowPunct/>
              <w:topLinePunct w:val="0"/>
              <w:autoSpaceDE/>
              <w:autoSpaceDN/>
              <w:bidi w:val="0"/>
              <w:adjustRightInd/>
              <w:snapToGrid/>
              <w:spacing w:line="320" w:lineRule="exact"/>
              <w:textAlignment w:val="center"/>
              <w:rPr>
                <w:rFonts w:hint="eastAsia" w:ascii="宋体" w:eastAsia="宋体" w:cs="宋体"/>
                <w:color w:val="auto"/>
                <w:sz w:val="22"/>
                <w:szCs w:val="22"/>
                <w:lang w:eastAsia="zh-CN"/>
              </w:rPr>
            </w:pPr>
            <w:r>
              <w:rPr>
                <w:rFonts w:hint="eastAsia" w:ascii="宋体" w:hAnsi="宋体" w:cs="宋体"/>
                <w:color w:val="auto"/>
                <w:kern w:val="0"/>
                <w:sz w:val="22"/>
                <w:szCs w:val="22"/>
              </w:rPr>
              <w:t>②领导负责，有相应落实工作的处室和人员</w:t>
            </w:r>
            <w:r>
              <w:rPr>
                <w:rFonts w:hint="eastAsia" w:ascii="宋体" w:hAnsi="宋体" w:cs="宋体"/>
                <w:color w:val="auto"/>
                <w:kern w:val="0"/>
                <w:sz w:val="22"/>
                <w:szCs w:val="22"/>
                <w:lang w:eastAsia="zh-CN"/>
              </w:rPr>
              <w:t>，</w:t>
            </w:r>
            <w:r>
              <w:rPr>
                <w:rFonts w:hint="eastAsia" w:ascii="宋体" w:hAnsi="宋体" w:cs="宋体"/>
                <w:color w:val="auto"/>
                <w:kern w:val="0"/>
                <w:sz w:val="22"/>
                <w:szCs w:val="22"/>
              </w:rPr>
              <w:t>5分</w:t>
            </w:r>
            <w:r>
              <w:rPr>
                <w:rFonts w:hint="eastAsia" w:ascii="宋体" w:hAnsi="宋体" w:cs="宋体"/>
                <w:color w:val="auto"/>
                <w:kern w:val="0"/>
                <w:sz w:val="22"/>
                <w:szCs w:val="22"/>
                <w:lang w:eastAsia="zh-CN"/>
              </w:rPr>
              <w:t>。</w:t>
            </w:r>
          </w:p>
        </w:tc>
        <w:tc>
          <w:tcPr>
            <w:tcW w:w="1020" w:type="dxa"/>
            <w:noWrap w:val="0"/>
            <w:vAlign w:val="top"/>
          </w:tcPr>
          <w:p>
            <w:pPr>
              <w:widowControl/>
              <w:spacing w:line="320" w:lineRule="exact"/>
              <w:jc w:val="left"/>
              <w:textAlignment w:val="center"/>
              <w:rPr>
                <w:rFonts w:ascii="宋体" w:cs="宋体"/>
                <w:color w:val="auto"/>
                <w:kern w:val="0"/>
                <w:sz w:val="24"/>
                <w:szCs w:val="24"/>
              </w:rPr>
            </w:pPr>
          </w:p>
        </w:tc>
        <w:tc>
          <w:tcPr>
            <w:tcW w:w="990" w:type="dxa"/>
            <w:noWrap w:val="0"/>
            <w:vAlign w:val="top"/>
          </w:tcPr>
          <w:p>
            <w:pPr>
              <w:widowControl/>
              <w:spacing w:line="320" w:lineRule="exact"/>
              <w:jc w:val="left"/>
              <w:textAlignment w:val="center"/>
              <w:rPr>
                <w:rFonts w:ascii="宋体"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0" w:hRule="atLeast"/>
          <w:jc w:val="center"/>
        </w:trPr>
        <w:tc>
          <w:tcPr>
            <w:tcW w:w="1420" w:type="dxa"/>
            <w:noWrap w:val="0"/>
            <w:vAlign w:val="center"/>
          </w:tcPr>
          <w:p>
            <w:pPr>
              <w:widowControl/>
              <w:spacing w:line="320" w:lineRule="exact"/>
              <w:textAlignment w:val="center"/>
              <w:rPr>
                <w:rFonts w:ascii="宋体" w:hAnsi="宋体" w:cs="宋体"/>
                <w:color w:val="auto"/>
                <w:kern w:val="0"/>
                <w:sz w:val="24"/>
                <w:szCs w:val="24"/>
              </w:rPr>
            </w:pPr>
            <w:r>
              <w:rPr>
                <w:rFonts w:ascii="宋体" w:hAnsi="宋体" w:cs="宋体"/>
                <w:color w:val="auto"/>
                <w:kern w:val="0"/>
                <w:sz w:val="24"/>
                <w:szCs w:val="24"/>
              </w:rPr>
              <w:t>2</w:t>
            </w:r>
            <w:r>
              <w:rPr>
                <w:rFonts w:hint="eastAsia" w:ascii="宋体" w:hAnsi="宋体" w:cs="宋体"/>
                <w:color w:val="auto"/>
                <w:kern w:val="0"/>
                <w:sz w:val="24"/>
                <w:szCs w:val="24"/>
              </w:rPr>
              <w:t>、工作成效</w:t>
            </w:r>
          </w:p>
          <w:p>
            <w:pPr>
              <w:widowControl/>
              <w:spacing w:line="320" w:lineRule="exact"/>
              <w:textAlignment w:val="center"/>
              <w:rPr>
                <w:rFonts w:ascii="宋体" w:cs="宋体"/>
                <w:color w:val="auto"/>
                <w:sz w:val="24"/>
                <w:szCs w:val="24"/>
              </w:rPr>
            </w:pPr>
          </w:p>
        </w:tc>
        <w:tc>
          <w:tcPr>
            <w:tcW w:w="935" w:type="dxa"/>
            <w:noWrap w:val="0"/>
            <w:vAlign w:val="center"/>
          </w:tcPr>
          <w:p>
            <w:pPr>
              <w:widowControl/>
              <w:spacing w:line="320" w:lineRule="exact"/>
              <w:jc w:val="center"/>
              <w:textAlignment w:val="center"/>
              <w:rPr>
                <w:rFonts w:ascii="宋体" w:hAnsi="宋体" w:cs="宋体"/>
                <w:color w:val="auto"/>
                <w:kern w:val="0"/>
                <w:sz w:val="24"/>
                <w:szCs w:val="24"/>
              </w:rPr>
            </w:pPr>
            <w:r>
              <w:rPr>
                <w:rFonts w:ascii="宋体" w:hAnsi="宋体" w:cs="宋体"/>
                <w:color w:val="auto"/>
                <w:kern w:val="0"/>
                <w:sz w:val="24"/>
                <w:szCs w:val="24"/>
              </w:rPr>
              <w:t>40</w:t>
            </w:r>
          </w:p>
        </w:tc>
        <w:tc>
          <w:tcPr>
            <w:tcW w:w="9644" w:type="dxa"/>
            <w:noWrap w:val="0"/>
            <w:vAlign w:val="top"/>
          </w:tcPr>
          <w:p>
            <w:pPr>
              <w:pStyle w:val="12"/>
              <w:keepNext w:val="0"/>
              <w:keepLines w:val="0"/>
              <w:pageBreakBefore w:val="0"/>
              <w:widowControl/>
              <w:kinsoku/>
              <w:wordWrap/>
              <w:overflowPunct/>
              <w:topLinePunct w:val="0"/>
              <w:autoSpaceDE/>
              <w:autoSpaceDN/>
              <w:bidi w:val="0"/>
              <w:adjustRightInd/>
              <w:snapToGrid/>
              <w:spacing w:line="320" w:lineRule="exact"/>
              <w:ind w:firstLine="0" w:firstLineChars="0"/>
              <w:jc w:val="both"/>
              <w:textAlignment w:val="center"/>
              <w:rPr>
                <w:rFonts w:hint="eastAsia" w:ascii="宋体" w:hAnsi="宋体" w:eastAsia="宋体" w:cs="宋体"/>
                <w:color w:val="auto"/>
                <w:kern w:val="0"/>
                <w:sz w:val="22"/>
                <w:szCs w:val="22"/>
                <w:lang w:eastAsia="zh-CN"/>
              </w:rPr>
            </w:pPr>
            <w:r>
              <w:rPr>
                <w:rFonts w:hint="eastAsia" w:ascii="宋体" w:hAnsi="宋体" w:cs="宋体"/>
                <w:color w:val="auto"/>
                <w:kern w:val="0"/>
                <w:sz w:val="22"/>
                <w:szCs w:val="22"/>
              </w:rPr>
              <w:t>①</w:t>
            </w:r>
            <w:r>
              <w:rPr>
                <w:rFonts w:hint="eastAsia" w:ascii="宋体" w:hAnsi="宋体" w:cs="宋体"/>
                <w:color w:val="auto"/>
                <w:kern w:val="0"/>
                <w:sz w:val="22"/>
                <w:szCs w:val="22"/>
                <w:lang w:eastAsia="zh-CN"/>
              </w:rPr>
              <w:t>按照</w:t>
            </w:r>
            <w:r>
              <w:rPr>
                <w:rFonts w:hint="eastAsia" w:ascii="宋体" w:hAnsi="宋体" w:cs="宋体"/>
                <w:color w:val="auto"/>
                <w:kern w:val="0"/>
                <w:sz w:val="22"/>
                <w:szCs w:val="22"/>
              </w:rPr>
              <w:t>年度</w:t>
            </w:r>
            <w:r>
              <w:rPr>
                <w:rFonts w:hint="eastAsia" w:ascii="宋体" w:hAnsi="宋体" w:cs="宋体"/>
                <w:color w:val="auto"/>
                <w:kern w:val="0"/>
                <w:sz w:val="22"/>
                <w:szCs w:val="22"/>
                <w:lang w:eastAsia="zh-CN"/>
              </w:rPr>
              <w:t>市</w:t>
            </w:r>
            <w:r>
              <w:rPr>
                <w:rFonts w:hint="eastAsia" w:ascii="宋体" w:hAnsi="宋体" w:cs="宋体"/>
                <w:color w:val="auto"/>
                <w:kern w:val="0"/>
                <w:sz w:val="22"/>
                <w:szCs w:val="22"/>
              </w:rPr>
              <w:t>重点建设计划，做好项目审批、招标、资金、规划、土地、环评、能耗、安全监督、督查推进等工作，创新</w:t>
            </w:r>
            <w:r>
              <w:rPr>
                <w:rFonts w:hint="eastAsia" w:ascii="宋体" w:hAnsi="宋体" w:cs="宋体"/>
                <w:color w:val="auto"/>
                <w:kern w:val="0"/>
                <w:sz w:val="22"/>
                <w:szCs w:val="22"/>
                <w:lang w:eastAsia="zh-CN"/>
              </w:rPr>
              <w:t>服务</w:t>
            </w:r>
            <w:r>
              <w:rPr>
                <w:rFonts w:hint="eastAsia" w:ascii="宋体" w:hAnsi="宋体" w:cs="宋体"/>
                <w:color w:val="auto"/>
                <w:kern w:val="0"/>
                <w:sz w:val="22"/>
                <w:szCs w:val="22"/>
              </w:rPr>
              <w:t>方式，服务热情主动，专窗优先服务，办事效率较高，无投诉</w:t>
            </w:r>
            <w:r>
              <w:rPr>
                <w:rFonts w:hint="eastAsia" w:ascii="宋体" w:hAnsi="宋体" w:cs="宋体"/>
                <w:color w:val="auto"/>
                <w:kern w:val="0"/>
                <w:sz w:val="22"/>
                <w:szCs w:val="22"/>
                <w:lang w:eastAsia="zh-CN"/>
              </w:rPr>
              <w:t>，</w:t>
            </w:r>
            <w:r>
              <w:rPr>
                <w:rFonts w:hint="eastAsia" w:ascii="宋体" w:hAnsi="宋体" w:cs="宋体"/>
                <w:color w:val="auto"/>
                <w:kern w:val="0"/>
                <w:sz w:val="22"/>
                <w:szCs w:val="22"/>
                <w:lang w:val="en-US" w:eastAsia="zh-CN"/>
              </w:rPr>
              <w:t>15</w:t>
            </w:r>
            <w:r>
              <w:rPr>
                <w:rFonts w:hint="eastAsia" w:ascii="宋体" w:hAnsi="宋体" w:cs="宋体"/>
                <w:color w:val="auto"/>
                <w:kern w:val="0"/>
                <w:sz w:val="22"/>
                <w:szCs w:val="22"/>
              </w:rPr>
              <w:t>分</w:t>
            </w:r>
            <w:r>
              <w:rPr>
                <w:rFonts w:hint="eastAsia" w:ascii="宋体" w:hAnsi="宋体" w:cs="宋体"/>
                <w:color w:val="auto"/>
                <w:kern w:val="0"/>
                <w:sz w:val="22"/>
                <w:szCs w:val="22"/>
                <w:lang w:eastAsia="zh-CN"/>
              </w:rPr>
              <w:t>。</w:t>
            </w:r>
          </w:p>
          <w:p>
            <w:pPr>
              <w:pStyle w:val="12"/>
              <w:keepNext w:val="0"/>
              <w:keepLines w:val="0"/>
              <w:pageBreakBefore w:val="0"/>
              <w:widowControl/>
              <w:kinsoku/>
              <w:wordWrap/>
              <w:overflowPunct/>
              <w:topLinePunct w:val="0"/>
              <w:autoSpaceDE/>
              <w:autoSpaceDN/>
              <w:bidi w:val="0"/>
              <w:adjustRightInd/>
              <w:snapToGrid/>
              <w:spacing w:line="320" w:lineRule="exact"/>
              <w:ind w:firstLine="0" w:firstLineChars="0"/>
              <w:jc w:val="both"/>
              <w:textAlignment w:val="center"/>
              <w:rPr>
                <w:rFonts w:hint="eastAsia" w:ascii="宋体" w:hAnsi="宋体" w:eastAsia="宋体" w:cs="宋体"/>
                <w:color w:val="auto"/>
                <w:kern w:val="0"/>
                <w:sz w:val="22"/>
                <w:szCs w:val="22"/>
                <w:lang w:eastAsia="zh-CN"/>
              </w:rPr>
            </w:pPr>
            <w:r>
              <w:rPr>
                <w:rFonts w:hint="eastAsia" w:ascii="宋体" w:hAnsi="宋体" w:cs="宋体"/>
                <w:color w:val="auto"/>
                <w:kern w:val="0"/>
                <w:sz w:val="22"/>
                <w:szCs w:val="22"/>
              </w:rPr>
              <w:t>②</w:t>
            </w:r>
            <w:r>
              <w:rPr>
                <w:rFonts w:hint="eastAsia" w:ascii="宋体" w:hAnsi="宋体" w:cs="宋体"/>
                <w:color w:val="auto"/>
                <w:kern w:val="0"/>
                <w:sz w:val="22"/>
                <w:szCs w:val="22"/>
                <w:lang w:eastAsia="zh-CN"/>
              </w:rPr>
              <w:t>积极落实重大项目“</w:t>
            </w:r>
            <w:r>
              <w:rPr>
                <w:rFonts w:hint="eastAsia" w:ascii="宋体" w:hAnsi="宋体" w:cs="宋体"/>
                <w:color w:val="auto"/>
                <w:kern w:val="0"/>
                <w:sz w:val="22"/>
                <w:szCs w:val="22"/>
                <w:lang w:val="en-US" w:eastAsia="zh-CN"/>
              </w:rPr>
              <w:t>1244</w:t>
            </w:r>
            <w:r>
              <w:rPr>
                <w:rFonts w:hint="eastAsia" w:ascii="宋体" w:hAnsi="宋体" w:cs="宋体"/>
                <w:color w:val="auto"/>
                <w:kern w:val="0"/>
                <w:sz w:val="22"/>
                <w:szCs w:val="22"/>
                <w:lang w:eastAsia="zh-CN"/>
              </w:rPr>
              <w:t>”统筹推进机制，履行“四大办”成员单位职责，认真</w:t>
            </w:r>
            <w:r>
              <w:rPr>
                <w:rFonts w:hint="eastAsia" w:ascii="宋体" w:hAnsi="宋体" w:cs="宋体"/>
                <w:color w:val="auto"/>
                <w:kern w:val="0"/>
                <w:sz w:val="22"/>
                <w:szCs w:val="22"/>
              </w:rPr>
              <w:t>做好市领导联系重大项目</w:t>
            </w:r>
            <w:r>
              <w:rPr>
                <w:rFonts w:hint="eastAsia" w:ascii="宋体" w:hAnsi="宋体" w:cs="宋体"/>
                <w:color w:val="auto"/>
                <w:kern w:val="0"/>
                <w:sz w:val="22"/>
                <w:szCs w:val="22"/>
                <w:lang w:eastAsia="zh-CN"/>
              </w:rPr>
              <w:t>等有关工作</w:t>
            </w:r>
            <w:r>
              <w:rPr>
                <w:rFonts w:hint="eastAsia" w:ascii="宋体" w:hAnsi="宋体" w:cs="宋体"/>
                <w:color w:val="auto"/>
                <w:kern w:val="0"/>
                <w:sz w:val="22"/>
                <w:szCs w:val="22"/>
              </w:rPr>
              <w:t>，</w:t>
            </w:r>
            <w:r>
              <w:rPr>
                <w:rFonts w:hint="eastAsia" w:ascii="宋体" w:hAnsi="宋体" w:cs="宋体"/>
                <w:color w:val="auto"/>
                <w:kern w:val="0"/>
                <w:sz w:val="22"/>
                <w:szCs w:val="22"/>
                <w:lang w:eastAsia="zh-CN"/>
              </w:rPr>
              <w:t>工作成效</w:t>
            </w:r>
            <w:r>
              <w:rPr>
                <w:rFonts w:hint="eastAsia" w:ascii="宋体" w:hAnsi="宋体" w:cs="宋体"/>
                <w:color w:val="auto"/>
                <w:kern w:val="0"/>
                <w:sz w:val="22"/>
                <w:szCs w:val="22"/>
              </w:rPr>
              <w:t>明显</w:t>
            </w:r>
            <w:r>
              <w:rPr>
                <w:rFonts w:hint="eastAsia" w:ascii="宋体" w:hAnsi="宋体" w:cs="宋体"/>
                <w:color w:val="auto"/>
                <w:kern w:val="0"/>
                <w:sz w:val="22"/>
                <w:szCs w:val="22"/>
                <w:lang w:eastAsia="zh-CN"/>
              </w:rPr>
              <w:t>，</w:t>
            </w:r>
            <w:r>
              <w:rPr>
                <w:rFonts w:hint="eastAsia" w:ascii="宋体" w:hAnsi="宋体" w:cs="宋体"/>
                <w:color w:val="auto"/>
                <w:kern w:val="0"/>
                <w:sz w:val="22"/>
                <w:szCs w:val="22"/>
                <w:lang w:val="en-US" w:eastAsia="zh-CN"/>
              </w:rPr>
              <w:t>8</w:t>
            </w:r>
            <w:r>
              <w:rPr>
                <w:rFonts w:hint="eastAsia" w:ascii="宋体" w:hAnsi="宋体" w:cs="宋体"/>
                <w:color w:val="auto"/>
                <w:kern w:val="0"/>
                <w:sz w:val="22"/>
                <w:szCs w:val="22"/>
              </w:rPr>
              <w:t>分</w:t>
            </w:r>
            <w:r>
              <w:rPr>
                <w:rFonts w:hint="eastAsia" w:ascii="宋体" w:hAnsi="宋体" w:cs="宋体"/>
                <w:color w:val="auto"/>
                <w:kern w:val="0"/>
                <w:sz w:val="22"/>
                <w:szCs w:val="22"/>
                <w:lang w:eastAsia="zh-CN"/>
              </w:rPr>
              <w:t>。</w:t>
            </w:r>
          </w:p>
          <w:p>
            <w:pPr>
              <w:pStyle w:val="12"/>
              <w:keepNext w:val="0"/>
              <w:keepLines w:val="0"/>
              <w:pageBreakBefore w:val="0"/>
              <w:widowControl/>
              <w:kinsoku/>
              <w:wordWrap/>
              <w:overflowPunct/>
              <w:topLinePunct w:val="0"/>
              <w:autoSpaceDE/>
              <w:autoSpaceDN/>
              <w:bidi w:val="0"/>
              <w:adjustRightInd/>
              <w:snapToGrid/>
              <w:spacing w:line="320" w:lineRule="exact"/>
              <w:ind w:firstLine="0" w:firstLineChars="0"/>
              <w:jc w:val="both"/>
              <w:textAlignment w:val="center"/>
              <w:rPr>
                <w:rFonts w:hint="eastAsia" w:ascii="宋体" w:hAnsi="宋体" w:eastAsia="宋体" w:cs="宋体"/>
                <w:color w:val="auto"/>
                <w:kern w:val="0"/>
                <w:sz w:val="22"/>
                <w:szCs w:val="22"/>
                <w:lang w:eastAsia="zh-CN"/>
              </w:rPr>
            </w:pPr>
            <w:r>
              <w:rPr>
                <w:rFonts w:hint="eastAsia" w:ascii="宋体" w:hAnsi="宋体" w:cs="宋体"/>
                <w:color w:val="auto"/>
                <w:kern w:val="0"/>
                <w:sz w:val="22"/>
                <w:szCs w:val="22"/>
              </w:rPr>
              <w:t>③积极落实</w:t>
            </w:r>
            <w:r>
              <w:rPr>
                <w:rFonts w:hint="eastAsia" w:ascii="宋体" w:hAnsi="宋体" w:cs="宋体"/>
                <w:color w:val="auto"/>
                <w:kern w:val="0"/>
                <w:sz w:val="22"/>
                <w:szCs w:val="22"/>
                <w:lang w:eastAsia="zh-CN"/>
              </w:rPr>
              <w:t>重大项目三级协调机制、全市扩大有效投资</w:t>
            </w:r>
            <w:r>
              <w:rPr>
                <w:rFonts w:hint="eastAsia" w:ascii="宋体" w:hAnsi="宋体" w:cs="宋体"/>
                <w:color w:val="auto"/>
                <w:kern w:val="0"/>
                <w:sz w:val="22"/>
                <w:szCs w:val="22"/>
              </w:rPr>
              <w:t>重大项目</w:t>
            </w:r>
            <w:r>
              <w:rPr>
                <w:rFonts w:hint="eastAsia" w:ascii="宋体" w:hAnsi="宋体" w:cs="宋体"/>
                <w:color w:val="auto"/>
                <w:kern w:val="0"/>
                <w:sz w:val="22"/>
                <w:szCs w:val="22"/>
                <w:lang w:eastAsia="zh-CN"/>
              </w:rPr>
              <w:t>协调例会</w:t>
            </w:r>
            <w:r>
              <w:rPr>
                <w:rFonts w:hint="eastAsia" w:ascii="宋体" w:hAnsi="宋体" w:cs="宋体"/>
                <w:color w:val="auto"/>
                <w:kern w:val="0"/>
                <w:sz w:val="22"/>
                <w:szCs w:val="22"/>
              </w:rPr>
              <w:t>机制，</w:t>
            </w:r>
            <w:r>
              <w:rPr>
                <w:rFonts w:hint="eastAsia" w:ascii="宋体" w:hAnsi="宋体" w:cs="宋体"/>
                <w:color w:val="auto"/>
                <w:kern w:val="0"/>
                <w:sz w:val="22"/>
                <w:szCs w:val="22"/>
                <w:lang w:eastAsia="zh-CN"/>
              </w:rPr>
              <w:t>贯彻落实协调例会议定事项，</w:t>
            </w:r>
            <w:r>
              <w:rPr>
                <w:rFonts w:hint="eastAsia" w:ascii="宋体" w:hAnsi="宋体" w:cs="宋体"/>
                <w:color w:val="auto"/>
                <w:kern w:val="0"/>
                <w:sz w:val="22"/>
                <w:szCs w:val="22"/>
              </w:rPr>
              <w:t>加强项目</w:t>
            </w:r>
            <w:r>
              <w:rPr>
                <w:rFonts w:hint="eastAsia" w:ascii="宋体" w:hAnsi="宋体" w:cs="宋体"/>
                <w:color w:val="auto"/>
                <w:kern w:val="0"/>
                <w:sz w:val="22"/>
                <w:szCs w:val="22"/>
                <w:lang w:eastAsia="zh-CN"/>
              </w:rPr>
              <w:t>指导和</w:t>
            </w:r>
            <w:r>
              <w:rPr>
                <w:rFonts w:hint="eastAsia" w:ascii="宋体" w:hAnsi="宋体" w:cs="宋体"/>
                <w:color w:val="auto"/>
                <w:kern w:val="0"/>
                <w:sz w:val="22"/>
                <w:szCs w:val="22"/>
              </w:rPr>
              <w:t>协调服务</w:t>
            </w:r>
            <w:r>
              <w:rPr>
                <w:rFonts w:hint="eastAsia" w:ascii="宋体" w:hAnsi="宋体" w:cs="宋体"/>
                <w:color w:val="auto"/>
                <w:kern w:val="0"/>
                <w:sz w:val="22"/>
                <w:szCs w:val="22"/>
                <w:lang w:eastAsia="zh-CN"/>
              </w:rPr>
              <w:t>，</w:t>
            </w:r>
            <w:r>
              <w:rPr>
                <w:rFonts w:hint="eastAsia" w:ascii="宋体" w:hAnsi="宋体" w:cs="宋体"/>
                <w:color w:val="auto"/>
                <w:kern w:val="0"/>
                <w:sz w:val="22"/>
                <w:szCs w:val="22"/>
                <w:lang w:val="en-US" w:eastAsia="zh-CN"/>
              </w:rPr>
              <w:t>10分。</w:t>
            </w:r>
            <w:r>
              <w:rPr>
                <w:rFonts w:hint="eastAsia" w:ascii="宋体" w:hAnsi="宋体" w:cs="宋体"/>
                <w:color w:val="auto"/>
                <w:kern w:val="0"/>
                <w:sz w:val="22"/>
                <w:szCs w:val="22"/>
                <w:lang w:eastAsia="zh-CN"/>
              </w:rPr>
              <w:t>不按要求完成者酌情扣分，收到督办告知单的每项扣1分，扣完为止。</w:t>
            </w:r>
          </w:p>
          <w:p>
            <w:pPr>
              <w:pStyle w:val="12"/>
              <w:keepNext w:val="0"/>
              <w:keepLines w:val="0"/>
              <w:pageBreakBefore w:val="0"/>
              <w:widowControl/>
              <w:kinsoku/>
              <w:wordWrap/>
              <w:overflowPunct/>
              <w:topLinePunct w:val="0"/>
              <w:autoSpaceDE/>
              <w:autoSpaceDN/>
              <w:bidi w:val="0"/>
              <w:adjustRightInd/>
              <w:snapToGrid/>
              <w:spacing w:line="320" w:lineRule="exact"/>
              <w:ind w:firstLine="0" w:firstLineChars="0"/>
              <w:jc w:val="both"/>
              <w:textAlignment w:val="center"/>
              <w:rPr>
                <w:rFonts w:ascii="宋体" w:hAnsi="宋体" w:cs="宋体"/>
                <w:color w:val="auto"/>
                <w:kern w:val="0"/>
                <w:sz w:val="22"/>
                <w:szCs w:val="22"/>
              </w:rPr>
            </w:pPr>
            <w:r>
              <w:rPr>
                <w:rFonts w:hint="eastAsia" w:ascii="宋体" w:hAnsi="宋体" w:cs="宋体"/>
                <w:color w:val="auto"/>
                <w:kern w:val="0"/>
                <w:sz w:val="22"/>
                <w:szCs w:val="22"/>
              </w:rPr>
              <w:t>④认真完成</w:t>
            </w:r>
            <w:r>
              <w:rPr>
                <w:rFonts w:hint="eastAsia" w:ascii="宋体" w:hAnsi="宋体" w:cs="宋体"/>
                <w:color w:val="auto"/>
                <w:kern w:val="0"/>
                <w:sz w:val="22"/>
                <w:szCs w:val="22"/>
                <w:lang w:eastAsia="zh-CN"/>
              </w:rPr>
              <w:t>市委市政府办公厅、</w:t>
            </w:r>
            <w:r>
              <w:rPr>
                <w:rFonts w:hint="eastAsia" w:ascii="宋体" w:hAnsi="宋体" w:cs="宋体"/>
                <w:color w:val="auto"/>
                <w:kern w:val="0"/>
                <w:sz w:val="22"/>
                <w:szCs w:val="22"/>
              </w:rPr>
              <w:t>市</w:t>
            </w:r>
            <w:r>
              <w:rPr>
                <w:rFonts w:hint="eastAsia" w:ascii="宋体" w:hAnsi="宋体" w:cs="宋体"/>
                <w:color w:val="auto"/>
                <w:kern w:val="0"/>
                <w:sz w:val="22"/>
                <w:szCs w:val="22"/>
                <w:lang w:eastAsia="zh-CN"/>
              </w:rPr>
              <w:t>督考办</w:t>
            </w:r>
            <w:r>
              <w:rPr>
                <w:rFonts w:hint="eastAsia" w:ascii="宋体" w:hAnsi="宋体" w:cs="宋体"/>
                <w:color w:val="auto"/>
                <w:kern w:val="0"/>
                <w:sz w:val="22"/>
                <w:szCs w:val="22"/>
              </w:rPr>
              <w:t>、市重点办转办的各项工作</w:t>
            </w:r>
            <w:r>
              <w:rPr>
                <w:rFonts w:hint="eastAsia" w:ascii="宋体" w:hAnsi="宋体" w:cs="宋体"/>
                <w:color w:val="auto"/>
                <w:kern w:val="0"/>
                <w:sz w:val="22"/>
                <w:szCs w:val="22"/>
                <w:lang w:eastAsia="zh-CN"/>
              </w:rPr>
              <w:t>，</w:t>
            </w:r>
            <w:r>
              <w:rPr>
                <w:rFonts w:hint="eastAsia" w:ascii="宋体" w:hAnsi="宋体" w:cs="宋体"/>
                <w:color w:val="auto"/>
                <w:kern w:val="0"/>
                <w:sz w:val="22"/>
                <w:szCs w:val="22"/>
                <w:lang w:val="en-US" w:eastAsia="zh-CN"/>
              </w:rPr>
              <w:t>7</w:t>
            </w:r>
            <w:r>
              <w:rPr>
                <w:rFonts w:hint="eastAsia" w:ascii="宋体" w:hAnsi="宋体" w:cs="宋体"/>
                <w:color w:val="auto"/>
                <w:kern w:val="0"/>
                <w:sz w:val="22"/>
                <w:szCs w:val="22"/>
              </w:rPr>
              <w:t>分</w:t>
            </w:r>
            <w:r>
              <w:rPr>
                <w:rFonts w:hint="eastAsia" w:ascii="宋体" w:hAnsi="宋体" w:cs="宋体"/>
                <w:color w:val="auto"/>
                <w:kern w:val="0"/>
                <w:sz w:val="22"/>
                <w:szCs w:val="22"/>
                <w:lang w:eastAsia="zh-CN"/>
              </w:rPr>
              <w:t>。</w:t>
            </w:r>
            <w:r>
              <w:rPr>
                <w:rFonts w:hint="eastAsia" w:ascii="宋体" w:hAnsi="宋体" w:cs="宋体"/>
                <w:color w:val="auto"/>
                <w:kern w:val="0"/>
                <w:sz w:val="22"/>
                <w:szCs w:val="22"/>
              </w:rPr>
              <w:t>不能及时完成的每项扣</w:t>
            </w:r>
            <w:r>
              <w:rPr>
                <w:rFonts w:ascii="宋体" w:hAnsi="宋体" w:cs="宋体"/>
                <w:color w:val="auto"/>
                <w:kern w:val="0"/>
                <w:sz w:val="22"/>
                <w:szCs w:val="22"/>
              </w:rPr>
              <w:t>1</w:t>
            </w:r>
            <w:r>
              <w:rPr>
                <w:rFonts w:hint="eastAsia" w:ascii="宋体" w:hAnsi="宋体" w:cs="宋体"/>
                <w:color w:val="auto"/>
                <w:kern w:val="0"/>
                <w:sz w:val="22"/>
                <w:szCs w:val="22"/>
              </w:rPr>
              <w:t>分，扣完为止。</w:t>
            </w:r>
          </w:p>
        </w:tc>
        <w:tc>
          <w:tcPr>
            <w:tcW w:w="1020" w:type="dxa"/>
            <w:noWrap w:val="0"/>
            <w:vAlign w:val="top"/>
          </w:tcPr>
          <w:p>
            <w:pPr>
              <w:widowControl/>
              <w:spacing w:line="320" w:lineRule="exact"/>
              <w:jc w:val="left"/>
              <w:textAlignment w:val="center"/>
              <w:rPr>
                <w:rFonts w:ascii="宋体" w:cs="宋体"/>
                <w:color w:val="auto"/>
                <w:kern w:val="0"/>
                <w:sz w:val="24"/>
                <w:szCs w:val="24"/>
              </w:rPr>
            </w:pPr>
          </w:p>
        </w:tc>
        <w:tc>
          <w:tcPr>
            <w:tcW w:w="990" w:type="dxa"/>
            <w:noWrap w:val="0"/>
            <w:vAlign w:val="top"/>
          </w:tcPr>
          <w:p>
            <w:pPr>
              <w:widowControl/>
              <w:spacing w:line="320" w:lineRule="exact"/>
              <w:jc w:val="left"/>
              <w:textAlignment w:val="center"/>
              <w:rPr>
                <w:rFonts w:ascii="宋体"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 w:hRule="atLeast"/>
          <w:jc w:val="center"/>
        </w:trPr>
        <w:tc>
          <w:tcPr>
            <w:tcW w:w="1420" w:type="dxa"/>
            <w:noWrap w:val="0"/>
            <w:vAlign w:val="center"/>
          </w:tcPr>
          <w:p>
            <w:pPr>
              <w:widowControl/>
              <w:spacing w:line="320" w:lineRule="exact"/>
              <w:textAlignment w:val="center"/>
              <w:rPr>
                <w:rFonts w:ascii="宋体" w:cs="宋体"/>
                <w:color w:val="auto"/>
                <w:sz w:val="24"/>
                <w:szCs w:val="24"/>
              </w:rPr>
            </w:pPr>
            <w:r>
              <w:rPr>
                <w:rFonts w:ascii="宋体" w:hAnsi="宋体" w:cs="宋体"/>
                <w:color w:val="auto"/>
                <w:sz w:val="24"/>
                <w:szCs w:val="24"/>
              </w:rPr>
              <w:t>3</w:t>
            </w:r>
            <w:r>
              <w:rPr>
                <w:rFonts w:hint="eastAsia" w:ascii="宋体" w:hAnsi="宋体" w:cs="宋体"/>
                <w:color w:val="auto"/>
                <w:sz w:val="24"/>
                <w:szCs w:val="24"/>
              </w:rPr>
              <w:t>、配合协作</w:t>
            </w:r>
          </w:p>
        </w:tc>
        <w:tc>
          <w:tcPr>
            <w:tcW w:w="935" w:type="dxa"/>
            <w:noWrap w:val="0"/>
            <w:vAlign w:val="center"/>
          </w:tcPr>
          <w:p>
            <w:pPr>
              <w:widowControl/>
              <w:spacing w:line="320" w:lineRule="exact"/>
              <w:jc w:val="center"/>
              <w:textAlignment w:val="center"/>
              <w:rPr>
                <w:rFonts w:ascii="宋体" w:hAnsi="宋体" w:cs="宋体"/>
                <w:color w:val="auto"/>
                <w:kern w:val="0"/>
                <w:sz w:val="24"/>
                <w:szCs w:val="24"/>
              </w:rPr>
            </w:pPr>
            <w:r>
              <w:rPr>
                <w:rFonts w:ascii="宋体" w:hAnsi="宋体" w:cs="宋体"/>
                <w:color w:val="auto"/>
                <w:kern w:val="0"/>
                <w:sz w:val="24"/>
                <w:szCs w:val="24"/>
              </w:rPr>
              <w:t>20</w:t>
            </w:r>
          </w:p>
        </w:tc>
        <w:tc>
          <w:tcPr>
            <w:tcW w:w="964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textAlignment w:val="center"/>
              <w:rPr>
                <w:rFonts w:hint="eastAsia" w:ascii="宋体" w:eastAsia="宋体" w:cs="宋体"/>
                <w:color w:val="auto"/>
                <w:kern w:val="0"/>
                <w:sz w:val="22"/>
                <w:szCs w:val="22"/>
                <w:lang w:eastAsia="zh-CN"/>
              </w:rPr>
            </w:pPr>
            <w:r>
              <w:rPr>
                <w:rFonts w:hint="eastAsia" w:ascii="宋体" w:hAnsi="宋体" w:cs="宋体"/>
                <w:color w:val="auto"/>
                <w:kern w:val="0"/>
                <w:sz w:val="22"/>
                <w:szCs w:val="22"/>
                <w:lang w:bidi="ar"/>
              </w:rPr>
              <w:t>①积极配合做好重点</w:t>
            </w:r>
            <w:r>
              <w:rPr>
                <w:rFonts w:hint="eastAsia" w:ascii="宋体" w:hAnsi="宋体" w:cs="宋体"/>
                <w:color w:val="auto"/>
                <w:kern w:val="0"/>
                <w:sz w:val="22"/>
                <w:szCs w:val="22"/>
                <w:lang w:eastAsia="zh-CN" w:bidi="ar"/>
              </w:rPr>
              <w:t>工程</w:t>
            </w:r>
            <w:r>
              <w:rPr>
                <w:rFonts w:hint="eastAsia" w:ascii="宋体" w:hAnsi="宋体" w:cs="宋体"/>
                <w:color w:val="auto"/>
                <w:kern w:val="0"/>
                <w:sz w:val="22"/>
                <w:szCs w:val="22"/>
                <w:lang w:bidi="ar"/>
              </w:rPr>
              <w:t>“立功竞赛”、文明施工、道路运输、</w:t>
            </w:r>
            <w:r>
              <w:rPr>
                <w:rFonts w:hint="eastAsia" w:ascii="宋体" w:hAnsi="宋体" w:cs="宋体"/>
                <w:color w:val="auto"/>
                <w:kern w:val="0"/>
                <w:sz w:val="22"/>
                <w:szCs w:val="22"/>
                <w:lang w:eastAsia="zh-CN" w:bidi="ar"/>
              </w:rPr>
              <w:t>渣土处置、</w:t>
            </w:r>
            <w:r>
              <w:rPr>
                <w:rFonts w:hint="eastAsia" w:ascii="宋体" w:hAnsi="宋体" w:cs="宋体"/>
                <w:color w:val="auto"/>
                <w:kern w:val="0"/>
                <w:sz w:val="22"/>
                <w:szCs w:val="22"/>
                <w:lang w:bidi="ar"/>
              </w:rPr>
              <w:t>竣工验收等</w:t>
            </w:r>
            <w:r>
              <w:rPr>
                <w:rFonts w:hint="eastAsia" w:ascii="宋体" w:hAnsi="宋体" w:cs="宋体"/>
                <w:color w:val="auto"/>
                <w:kern w:val="0"/>
                <w:sz w:val="22"/>
                <w:szCs w:val="22"/>
                <w:lang w:eastAsia="zh-CN" w:bidi="ar"/>
              </w:rPr>
              <w:t>工作，</w:t>
            </w:r>
            <w:r>
              <w:rPr>
                <w:rFonts w:hint="eastAsia" w:ascii="宋体" w:hAnsi="宋体" w:cs="宋体"/>
                <w:color w:val="auto"/>
                <w:kern w:val="0"/>
                <w:sz w:val="22"/>
                <w:szCs w:val="22"/>
                <w:lang w:bidi="ar"/>
              </w:rPr>
              <w:t>5分</w:t>
            </w:r>
            <w:r>
              <w:rPr>
                <w:rFonts w:hint="eastAsia" w:ascii="宋体" w:hAnsi="宋体" w:cs="宋体"/>
                <w:color w:val="auto"/>
                <w:kern w:val="0"/>
                <w:sz w:val="22"/>
                <w:szCs w:val="22"/>
                <w:lang w:eastAsia="zh-CN" w:bidi="ar"/>
              </w:rPr>
              <w:t>。</w:t>
            </w:r>
          </w:p>
          <w:p>
            <w:pPr>
              <w:keepNext w:val="0"/>
              <w:keepLines w:val="0"/>
              <w:pageBreakBefore w:val="0"/>
              <w:widowControl/>
              <w:kinsoku/>
              <w:wordWrap/>
              <w:overflowPunct/>
              <w:topLinePunct w:val="0"/>
              <w:autoSpaceDE/>
              <w:autoSpaceDN/>
              <w:bidi w:val="0"/>
              <w:adjustRightInd/>
              <w:snapToGrid/>
              <w:spacing w:line="320" w:lineRule="exact"/>
              <w:ind w:left="330" w:hanging="330" w:hangingChars="150"/>
              <w:textAlignment w:val="center"/>
              <w:rPr>
                <w:rFonts w:hint="eastAsia" w:ascii="宋体" w:eastAsia="宋体" w:cs="宋体"/>
                <w:color w:val="auto"/>
                <w:kern w:val="0"/>
                <w:sz w:val="22"/>
                <w:szCs w:val="22"/>
                <w:lang w:eastAsia="zh-CN"/>
              </w:rPr>
            </w:pPr>
            <w:r>
              <w:rPr>
                <w:rFonts w:hint="eastAsia" w:ascii="宋体" w:hAnsi="宋体" w:cs="宋体"/>
                <w:color w:val="auto"/>
                <w:kern w:val="0"/>
                <w:sz w:val="22"/>
                <w:szCs w:val="22"/>
                <w:lang w:bidi="ar"/>
              </w:rPr>
              <w:t>②配合做好项目驻地的维稳工作、重大项目集中开工、人大代表政协委员视察等重大活动</w:t>
            </w:r>
            <w:r>
              <w:rPr>
                <w:rFonts w:hint="eastAsia" w:ascii="宋体" w:hAnsi="宋体" w:cs="宋体"/>
                <w:color w:val="auto"/>
                <w:kern w:val="0"/>
                <w:sz w:val="22"/>
                <w:szCs w:val="22"/>
                <w:lang w:eastAsia="zh-CN" w:bidi="ar"/>
              </w:rPr>
              <w:t>，</w:t>
            </w:r>
            <w:r>
              <w:rPr>
                <w:rFonts w:hint="eastAsia" w:ascii="宋体" w:hAnsi="宋体" w:cs="宋体"/>
                <w:color w:val="auto"/>
                <w:kern w:val="0"/>
                <w:sz w:val="22"/>
                <w:szCs w:val="22"/>
                <w:lang w:bidi="ar"/>
              </w:rPr>
              <w:t>5分</w:t>
            </w:r>
            <w:r>
              <w:rPr>
                <w:rFonts w:hint="eastAsia" w:ascii="宋体" w:hAnsi="宋体" w:cs="宋体"/>
                <w:color w:val="auto"/>
                <w:kern w:val="0"/>
                <w:sz w:val="22"/>
                <w:szCs w:val="22"/>
                <w:lang w:eastAsia="zh-CN" w:bidi="ar"/>
              </w:rPr>
              <w:t>。</w:t>
            </w:r>
          </w:p>
          <w:p>
            <w:pPr>
              <w:keepNext w:val="0"/>
              <w:keepLines w:val="0"/>
              <w:pageBreakBefore w:val="0"/>
              <w:widowControl/>
              <w:kinsoku/>
              <w:wordWrap/>
              <w:overflowPunct/>
              <w:topLinePunct w:val="0"/>
              <w:autoSpaceDE/>
              <w:autoSpaceDN/>
              <w:bidi w:val="0"/>
              <w:adjustRightInd/>
              <w:snapToGrid/>
              <w:spacing w:line="320" w:lineRule="exact"/>
              <w:textAlignment w:val="center"/>
              <w:rPr>
                <w:rFonts w:hint="eastAsia" w:ascii="宋体" w:eastAsia="宋体" w:cs="宋体"/>
                <w:color w:val="auto"/>
                <w:sz w:val="22"/>
                <w:szCs w:val="22"/>
                <w:lang w:eastAsia="zh-CN"/>
              </w:rPr>
            </w:pPr>
            <w:r>
              <w:rPr>
                <w:rFonts w:hint="eastAsia" w:ascii="宋体" w:hAnsi="宋体" w:cs="宋体"/>
                <w:color w:val="auto"/>
                <w:sz w:val="22"/>
                <w:szCs w:val="22"/>
                <w:lang w:bidi="ar"/>
              </w:rPr>
              <w:t>③</w:t>
            </w:r>
            <w:r>
              <w:rPr>
                <w:rFonts w:hint="eastAsia" w:ascii="宋体" w:cs="宋体"/>
                <w:color w:val="auto"/>
                <w:sz w:val="22"/>
                <w:szCs w:val="22"/>
                <w:lang w:bidi="ar"/>
              </w:rPr>
              <w:t>与牵头部门配合较好，信息共享，定期互通项目情况，按时上报工作动态信息</w:t>
            </w:r>
            <w:r>
              <w:rPr>
                <w:rFonts w:hint="eastAsia" w:ascii="宋体" w:cs="宋体"/>
                <w:color w:val="auto"/>
                <w:sz w:val="22"/>
                <w:szCs w:val="22"/>
                <w:lang w:eastAsia="zh-CN" w:bidi="ar"/>
              </w:rPr>
              <w:t>，</w:t>
            </w:r>
            <w:r>
              <w:rPr>
                <w:rFonts w:hint="eastAsia" w:ascii="宋体" w:cs="宋体"/>
                <w:color w:val="auto"/>
                <w:sz w:val="22"/>
                <w:szCs w:val="22"/>
                <w:lang w:bidi="ar"/>
              </w:rPr>
              <w:t>10分</w:t>
            </w:r>
            <w:r>
              <w:rPr>
                <w:rFonts w:hint="eastAsia" w:ascii="宋体" w:cs="宋体"/>
                <w:color w:val="auto"/>
                <w:sz w:val="22"/>
                <w:szCs w:val="22"/>
                <w:lang w:eastAsia="zh-CN" w:bidi="ar"/>
              </w:rPr>
              <w:t>。</w:t>
            </w:r>
          </w:p>
        </w:tc>
        <w:tc>
          <w:tcPr>
            <w:tcW w:w="1020" w:type="dxa"/>
            <w:noWrap w:val="0"/>
            <w:vAlign w:val="top"/>
          </w:tcPr>
          <w:p>
            <w:pPr>
              <w:widowControl/>
              <w:spacing w:line="320" w:lineRule="exact"/>
              <w:jc w:val="left"/>
              <w:textAlignment w:val="center"/>
              <w:rPr>
                <w:rFonts w:ascii="宋体" w:cs="宋体"/>
                <w:color w:val="auto"/>
                <w:kern w:val="0"/>
                <w:sz w:val="24"/>
                <w:szCs w:val="24"/>
              </w:rPr>
            </w:pPr>
          </w:p>
        </w:tc>
        <w:tc>
          <w:tcPr>
            <w:tcW w:w="990" w:type="dxa"/>
            <w:noWrap w:val="0"/>
            <w:vAlign w:val="top"/>
          </w:tcPr>
          <w:p>
            <w:pPr>
              <w:widowControl/>
              <w:spacing w:line="320" w:lineRule="exact"/>
              <w:jc w:val="left"/>
              <w:textAlignment w:val="center"/>
              <w:rPr>
                <w:rFonts w:ascii="宋体"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1420" w:type="dxa"/>
            <w:noWrap w:val="0"/>
            <w:vAlign w:val="center"/>
          </w:tcPr>
          <w:p>
            <w:pPr>
              <w:widowControl/>
              <w:spacing w:line="320" w:lineRule="exact"/>
              <w:textAlignment w:val="center"/>
              <w:rPr>
                <w:rFonts w:ascii="宋体" w:cs="宋体"/>
                <w:color w:val="auto"/>
                <w:kern w:val="0"/>
                <w:sz w:val="24"/>
                <w:szCs w:val="24"/>
              </w:rPr>
            </w:pPr>
            <w:r>
              <w:rPr>
                <w:rFonts w:ascii="宋体" w:hAnsi="宋体" w:cs="宋体"/>
                <w:color w:val="auto"/>
                <w:kern w:val="0"/>
                <w:sz w:val="24"/>
                <w:szCs w:val="24"/>
              </w:rPr>
              <w:t>4</w:t>
            </w:r>
            <w:r>
              <w:rPr>
                <w:rFonts w:hint="eastAsia" w:ascii="宋体" w:hAnsi="宋体" w:cs="宋体"/>
                <w:color w:val="auto"/>
                <w:kern w:val="0"/>
                <w:sz w:val="24"/>
                <w:szCs w:val="24"/>
              </w:rPr>
              <w:t>、综合测评</w:t>
            </w:r>
          </w:p>
        </w:tc>
        <w:tc>
          <w:tcPr>
            <w:tcW w:w="935" w:type="dxa"/>
            <w:noWrap w:val="0"/>
            <w:vAlign w:val="center"/>
          </w:tcPr>
          <w:p>
            <w:pPr>
              <w:widowControl/>
              <w:spacing w:line="320" w:lineRule="exact"/>
              <w:jc w:val="center"/>
              <w:textAlignment w:val="center"/>
              <w:rPr>
                <w:rFonts w:ascii="宋体" w:hAnsi="宋体" w:cs="宋体"/>
                <w:color w:val="auto"/>
                <w:kern w:val="0"/>
                <w:sz w:val="24"/>
                <w:szCs w:val="24"/>
              </w:rPr>
            </w:pPr>
            <w:r>
              <w:rPr>
                <w:rFonts w:ascii="宋体" w:hAnsi="宋体" w:cs="宋体"/>
                <w:color w:val="auto"/>
                <w:kern w:val="0"/>
                <w:sz w:val="24"/>
                <w:szCs w:val="24"/>
              </w:rPr>
              <w:t>30</w:t>
            </w:r>
          </w:p>
        </w:tc>
        <w:tc>
          <w:tcPr>
            <w:tcW w:w="964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textAlignment w:val="center"/>
              <w:rPr>
                <w:rFonts w:ascii="宋体" w:hAnsi="宋体" w:cs="宋体"/>
                <w:color w:val="auto"/>
                <w:kern w:val="0"/>
                <w:sz w:val="22"/>
                <w:szCs w:val="22"/>
              </w:rPr>
            </w:pPr>
            <w:r>
              <w:rPr>
                <w:rFonts w:hint="eastAsia" w:ascii="宋体" w:hAnsi="宋体" w:cs="宋体"/>
                <w:color w:val="auto"/>
                <w:kern w:val="0"/>
                <w:sz w:val="22"/>
                <w:szCs w:val="22"/>
              </w:rPr>
              <w:t>按市级部门服务重点项目情况综合测评得分的</w:t>
            </w:r>
            <w:r>
              <w:rPr>
                <w:rFonts w:ascii="宋体" w:hAnsi="宋体" w:cs="宋体"/>
                <w:color w:val="auto"/>
                <w:kern w:val="0"/>
                <w:sz w:val="22"/>
                <w:szCs w:val="22"/>
              </w:rPr>
              <w:t>30%</w:t>
            </w:r>
            <w:r>
              <w:rPr>
                <w:rFonts w:hint="eastAsia" w:ascii="宋体" w:hAnsi="宋体" w:cs="宋体"/>
                <w:color w:val="auto"/>
                <w:kern w:val="0"/>
                <w:sz w:val="22"/>
                <w:szCs w:val="22"/>
              </w:rPr>
              <w:t>权重计入。</w:t>
            </w:r>
          </w:p>
        </w:tc>
        <w:tc>
          <w:tcPr>
            <w:tcW w:w="1020" w:type="dxa"/>
            <w:noWrap w:val="0"/>
            <w:vAlign w:val="top"/>
          </w:tcPr>
          <w:p>
            <w:pPr>
              <w:widowControl/>
              <w:spacing w:line="320" w:lineRule="exact"/>
              <w:jc w:val="left"/>
              <w:textAlignment w:val="center"/>
              <w:rPr>
                <w:rFonts w:ascii="宋体" w:hAnsi="宋体" w:cs="宋体"/>
                <w:color w:val="auto"/>
                <w:kern w:val="0"/>
                <w:sz w:val="24"/>
                <w:szCs w:val="24"/>
              </w:rPr>
            </w:pPr>
          </w:p>
        </w:tc>
        <w:tc>
          <w:tcPr>
            <w:tcW w:w="990" w:type="dxa"/>
            <w:noWrap w:val="0"/>
            <w:vAlign w:val="top"/>
          </w:tcPr>
          <w:p>
            <w:pPr>
              <w:widowControl/>
              <w:spacing w:line="320" w:lineRule="exact"/>
              <w:jc w:val="left"/>
              <w:textAlignment w:val="center"/>
              <w:rPr>
                <w:rFonts w:ascii="宋体" w:hAnsi="宋体"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20" w:type="dxa"/>
            <w:noWrap w:val="0"/>
            <w:vAlign w:val="center"/>
          </w:tcPr>
          <w:p>
            <w:pPr>
              <w:widowControl/>
              <w:spacing w:line="320" w:lineRule="exact"/>
              <w:textAlignment w:val="center"/>
              <w:rPr>
                <w:rFonts w:ascii="宋体" w:cs="宋体"/>
                <w:color w:val="auto"/>
                <w:kern w:val="0"/>
                <w:sz w:val="24"/>
                <w:szCs w:val="24"/>
              </w:rPr>
            </w:pPr>
            <w:r>
              <w:rPr>
                <w:rFonts w:ascii="宋体" w:hAnsi="宋体" w:cs="宋体"/>
                <w:color w:val="auto"/>
                <w:kern w:val="0"/>
                <w:sz w:val="24"/>
                <w:szCs w:val="24"/>
              </w:rPr>
              <w:t>5</w:t>
            </w:r>
            <w:r>
              <w:rPr>
                <w:rFonts w:hint="eastAsia" w:ascii="宋体" w:hAnsi="宋体" w:cs="宋体"/>
                <w:color w:val="auto"/>
                <w:kern w:val="0"/>
                <w:sz w:val="24"/>
                <w:szCs w:val="24"/>
              </w:rPr>
              <w:t>、</w:t>
            </w:r>
            <w:r>
              <w:rPr>
                <w:rFonts w:hint="eastAsia" w:ascii="宋体" w:hAnsi="宋体"/>
                <w:color w:val="auto"/>
                <w:kern w:val="0"/>
                <w:sz w:val="24"/>
                <w:szCs w:val="24"/>
              </w:rPr>
              <w:t>其它</w:t>
            </w:r>
          </w:p>
        </w:tc>
        <w:tc>
          <w:tcPr>
            <w:tcW w:w="935" w:type="dxa"/>
            <w:noWrap w:val="0"/>
            <w:vAlign w:val="center"/>
          </w:tcPr>
          <w:p>
            <w:pPr>
              <w:widowControl/>
              <w:spacing w:line="320" w:lineRule="exact"/>
              <w:jc w:val="center"/>
              <w:textAlignment w:val="center"/>
              <w:rPr>
                <w:rFonts w:ascii="宋体" w:cs="宋体"/>
                <w:color w:val="auto"/>
                <w:kern w:val="0"/>
                <w:sz w:val="24"/>
                <w:szCs w:val="24"/>
              </w:rPr>
            </w:pPr>
            <w:r>
              <w:rPr>
                <w:rFonts w:hint="eastAsia" w:ascii="宋体" w:cs="宋体"/>
                <w:color w:val="auto"/>
                <w:kern w:val="0"/>
                <w:sz w:val="22"/>
                <w:szCs w:val="22"/>
              </w:rPr>
              <w:t>附加分</w:t>
            </w:r>
          </w:p>
        </w:tc>
        <w:tc>
          <w:tcPr>
            <w:tcW w:w="964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rPr>
                <w:rFonts w:ascii="宋体"/>
                <w:color w:val="auto"/>
                <w:sz w:val="22"/>
                <w:szCs w:val="22"/>
              </w:rPr>
            </w:pPr>
            <w:r>
              <w:rPr>
                <w:rFonts w:hint="eastAsia" w:ascii="宋体" w:hAnsi="宋体"/>
                <w:color w:val="auto"/>
                <w:sz w:val="22"/>
                <w:szCs w:val="22"/>
              </w:rPr>
              <w:t>①当年度单位领导班子成员</w:t>
            </w:r>
            <w:r>
              <w:rPr>
                <w:rFonts w:hint="eastAsia" w:ascii="宋体" w:hAnsi="宋体" w:cs="宋体"/>
                <w:color w:val="auto"/>
                <w:kern w:val="0"/>
                <w:sz w:val="22"/>
                <w:szCs w:val="22"/>
                <w:lang w:val="en-US" w:eastAsia="zh-CN" w:bidi="ar"/>
              </w:rPr>
              <w:t>严重违纪违法受到查处</w:t>
            </w:r>
            <w:r>
              <w:rPr>
                <w:rFonts w:hint="eastAsia" w:ascii="宋体" w:hAnsi="宋体" w:cs="宋体"/>
                <w:color w:val="auto"/>
                <w:kern w:val="0"/>
                <w:sz w:val="22"/>
                <w:szCs w:val="22"/>
                <w:lang w:bidi="ar"/>
              </w:rPr>
              <w:t>的</w:t>
            </w:r>
            <w:r>
              <w:rPr>
                <w:rFonts w:hint="eastAsia" w:ascii="宋体" w:hAnsi="宋体"/>
                <w:color w:val="auto"/>
                <w:sz w:val="22"/>
                <w:szCs w:val="22"/>
              </w:rPr>
              <w:t>，取消参评资格。</w:t>
            </w:r>
          </w:p>
          <w:p>
            <w:pPr>
              <w:keepNext w:val="0"/>
              <w:keepLines w:val="0"/>
              <w:pageBreakBefore w:val="0"/>
              <w:widowControl/>
              <w:kinsoku/>
              <w:wordWrap/>
              <w:overflowPunct/>
              <w:topLinePunct w:val="0"/>
              <w:autoSpaceDE/>
              <w:autoSpaceDN/>
              <w:bidi w:val="0"/>
              <w:adjustRightInd/>
              <w:snapToGrid/>
              <w:spacing w:line="320" w:lineRule="exact"/>
              <w:rPr>
                <w:rFonts w:ascii="宋体" w:cs="宋体"/>
                <w:color w:val="auto"/>
                <w:kern w:val="0"/>
                <w:sz w:val="22"/>
                <w:szCs w:val="22"/>
              </w:rPr>
            </w:pPr>
            <w:r>
              <w:rPr>
                <w:rFonts w:hint="eastAsia" w:ascii="宋体" w:hAnsi="宋体"/>
                <w:color w:val="auto"/>
                <w:sz w:val="22"/>
                <w:szCs w:val="22"/>
              </w:rPr>
              <w:t>②被</w:t>
            </w:r>
            <w:r>
              <w:rPr>
                <w:rFonts w:hint="eastAsia" w:ascii="宋体" w:hAnsi="宋体"/>
                <w:color w:val="auto"/>
                <w:sz w:val="22"/>
                <w:szCs w:val="22"/>
                <w:lang w:eastAsia="zh-CN"/>
              </w:rPr>
              <w:t>市委市政府、</w:t>
            </w:r>
            <w:r>
              <w:rPr>
                <w:rFonts w:hint="eastAsia" w:ascii="宋体" w:hAnsi="宋体"/>
                <w:color w:val="auto"/>
                <w:sz w:val="22"/>
                <w:szCs w:val="22"/>
              </w:rPr>
              <w:t>市</w:t>
            </w:r>
            <w:r>
              <w:rPr>
                <w:rFonts w:hint="eastAsia" w:ascii="宋体" w:hAnsi="宋体"/>
                <w:color w:val="auto"/>
                <w:sz w:val="22"/>
                <w:szCs w:val="22"/>
                <w:lang w:eastAsia="zh-CN"/>
              </w:rPr>
              <w:t>督考办</w:t>
            </w:r>
            <w:r>
              <w:rPr>
                <w:rFonts w:hint="eastAsia" w:ascii="宋体" w:hAnsi="宋体"/>
                <w:color w:val="auto"/>
                <w:sz w:val="22"/>
                <w:szCs w:val="22"/>
              </w:rPr>
              <w:t>、市重点办通报</w:t>
            </w:r>
            <w:r>
              <w:rPr>
                <w:rFonts w:hint="eastAsia" w:ascii="宋体" w:hAnsi="宋体"/>
                <w:color w:val="auto"/>
                <w:sz w:val="22"/>
                <w:szCs w:val="22"/>
                <w:lang w:eastAsia="zh-CN"/>
              </w:rPr>
              <w:t>批评</w:t>
            </w:r>
            <w:r>
              <w:rPr>
                <w:rFonts w:hint="eastAsia" w:ascii="宋体" w:hAnsi="宋体"/>
                <w:color w:val="auto"/>
                <w:sz w:val="22"/>
                <w:szCs w:val="22"/>
              </w:rPr>
              <w:t>的，每次扣</w:t>
            </w:r>
            <w:r>
              <w:rPr>
                <w:rFonts w:ascii="宋体" w:hAnsi="宋体"/>
                <w:color w:val="auto"/>
                <w:sz w:val="22"/>
                <w:szCs w:val="22"/>
              </w:rPr>
              <w:t>2</w:t>
            </w:r>
            <w:r>
              <w:rPr>
                <w:rFonts w:hint="eastAsia" w:ascii="宋体" w:hAnsi="宋体"/>
                <w:color w:val="auto"/>
                <w:sz w:val="22"/>
                <w:szCs w:val="22"/>
              </w:rPr>
              <w:t>分。</w:t>
            </w:r>
          </w:p>
        </w:tc>
        <w:tc>
          <w:tcPr>
            <w:tcW w:w="1020" w:type="dxa"/>
            <w:noWrap w:val="0"/>
            <w:vAlign w:val="top"/>
          </w:tcPr>
          <w:p>
            <w:pPr>
              <w:widowControl/>
              <w:spacing w:line="320" w:lineRule="exact"/>
              <w:rPr>
                <w:rFonts w:ascii="宋体"/>
                <w:color w:val="auto"/>
                <w:szCs w:val="21"/>
              </w:rPr>
            </w:pPr>
          </w:p>
        </w:tc>
        <w:tc>
          <w:tcPr>
            <w:tcW w:w="990" w:type="dxa"/>
            <w:noWrap w:val="0"/>
            <w:vAlign w:val="top"/>
          </w:tcPr>
          <w:p>
            <w:pPr>
              <w:widowControl/>
              <w:spacing w:line="320" w:lineRule="exact"/>
              <w:rPr>
                <w:rFonts w:asci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1420" w:type="dxa"/>
            <w:noWrap w:val="0"/>
            <w:vAlign w:val="center"/>
          </w:tcPr>
          <w:p>
            <w:pPr>
              <w:widowControl/>
              <w:spacing w:line="320" w:lineRule="exact"/>
              <w:jc w:val="center"/>
              <w:textAlignment w:val="center"/>
              <w:rPr>
                <w:rFonts w:ascii="宋体"/>
                <w:color w:val="auto"/>
                <w:kern w:val="0"/>
                <w:sz w:val="24"/>
                <w:szCs w:val="24"/>
              </w:rPr>
            </w:pPr>
            <w:r>
              <w:rPr>
                <w:rFonts w:hint="eastAsia" w:ascii="宋体" w:hAnsi="宋体"/>
                <w:color w:val="auto"/>
                <w:kern w:val="0"/>
                <w:sz w:val="24"/>
                <w:szCs w:val="24"/>
              </w:rPr>
              <w:t>合计</w:t>
            </w:r>
          </w:p>
        </w:tc>
        <w:tc>
          <w:tcPr>
            <w:tcW w:w="935" w:type="dxa"/>
            <w:noWrap w:val="0"/>
            <w:vAlign w:val="center"/>
          </w:tcPr>
          <w:p>
            <w:pPr>
              <w:widowControl/>
              <w:spacing w:line="320" w:lineRule="exact"/>
              <w:jc w:val="center"/>
              <w:textAlignment w:val="center"/>
              <w:rPr>
                <w:rFonts w:ascii="宋体" w:hAnsi="宋体" w:cs="宋体"/>
                <w:color w:val="auto"/>
                <w:kern w:val="0"/>
                <w:sz w:val="24"/>
                <w:szCs w:val="24"/>
              </w:rPr>
            </w:pPr>
            <w:r>
              <w:rPr>
                <w:rFonts w:ascii="宋体" w:hAnsi="宋体" w:cs="宋体"/>
                <w:color w:val="auto"/>
                <w:kern w:val="0"/>
                <w:sz w:val="24"/>
                <w:szCs w:val="24"/>
              </w:rPr>
              <w:t>100</w:t>
            </w:r>
          </w:p>
        </w:tc>
        <w:tc>
          <w:tcPr>
            <w:tcW w:w="9644" w:type="dxa"/>
            <w:noWrap w:val="0"/>
            <w:vAlign w:val="center"/>
          </w:tcPr>
          <w:p>
            <w:pPr>
              <w:widowControl/>
              <w:spacing w:line="320" w:lineRule="exact"/>
              <w:rPr>
                <w:rFonts w:ascii="宋体"/>
                <w:color w:val="auto"/>
                <w:szCs w:val="21"/>
              </w:rPr>
            </w:pPr>
          </w:p>
        </w:tc>
        <w:tc>
          <w:tcPr>
            <w:tcW w:w="1020" w:type="dxa"/>
            <w:noWrap w:val="0"/>
            <w:vAlign w:val="top"/>
          </w:tcPr>
          <w:p>
            <w:pPr>
              <w:widowControl/>
              <w:spacing w:line="320" w:lineRule="exact"/>
              <w:rPr>
                <w:rFonts w:ascii="宋体"/>
                <w:color w:val="auto"/>
                <w:szCs w:val="21"/>
              </w:rPr>
            </w:pPr>
          </w:p>
        </w:tc>
        <w:tc>
          <w:tcPr>
            <w:tcW w:w="990" w:type="dxa"/>
            <w:noWrap w:val="0"/>
            <w:vAlign w:val="top"/>
          </w:tcPr>
          <w:p>
            <w:pPr>
              <w:widowControl/>
              <w:spacing w:line="320" w:lineRule="exact"/>
              <w:rPr>
                <w:rFonts w:ascii="宋体"/>
                <w:color w:val="auto"/>
                <w:szCs w:val="21"/>
              </w:rPr>
            </w:pPr>
          </w:p>
        </w:tc>
      </w:tr>
    </w:tbl>
    <w:p>
      <w:pPr>
        <w:spacing w:line="360" w:lineRule="exact"/>
        <w:rPr>
          <w:rFonts w:hint="eastAsia" w:ascii="仿宋_GB2312" w:hAnsi="仿宋_GB2312" w:eastAsia="仿宋_GB2312" w:cs="仿宋_GB2312"/>
          <w:sz w:val="32"/>
          <w:szCs w:val="32"/>
          <w:shd w:val="clear" w:color="auto" w:fill="FFFFFF"/>
          <w:lang w:bidi="ar"/>
        </w:rPr>
      </w:pPr>
    </w:p>
    <w:sectPr>
      <w:footerReference r:id="rId3" w:type="default"/>
      <w:pgSz w:w="16838" w:h="11906" w:orient="landscape"/>
      <w:pgMar w:top="1797" w:right="1440" w:bottom="1797"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Verdana">
    <w:altName w:val="DejaVu Sans"/>
    <w:panose1 w:val="020B0604030504040204"/>
    <w:charset w:val="00"/>
    <w:family w:val="swiss"/>
    <w:pitch w:val="default"/>
    <w:sig w:usb0="00000000" w:usb1="00000000" w:usb2="00000010"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黑体_GBK">
    <w:panose1 w:val="02000000000000000000"/>
    <w:charset w:val="86"/>
    <w:family w:val="auto"/>
    <w:pitch w:val="default"/>
    <w:sig w:usb0="00000001" w:usb1="08000000" w:usb2="00000000" w:usb3="00000000" w:csb0="00040000" w:csb1="00000000"/>
  </w:font>
  <w:font w:name="汉仪书宋二S">
    <w:panose1 w:val="00020600040101010101"/>
    <w:charset w:val="86"/>
    <w:family w:val="auto"/>
    <w:pitch w:val="default"/>
    <w:sig w:usb0="A00002BF" w:usb1="18EF7CFA" w:usb2="00000016" w:usb3="00000000" w:csb0="00040000" w:csb1="00000000"/>
  </w:font>
  <w:font w:name="方正书宋_GBK">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4"/>
                            <w:rPr>
                              <w:rFonts w:hint="eastAsia"/>
                            </w:rPr>
                          </w:pPr>
                          <w:r>
                            <w:rPr>
                              <w:rFonts w:hint="eastAsia"/>
                            </w:rPr>
                            <w:fldChar w:fldCharType="begin"/>
                          </w:r>
                          <w:r>
                            <w:rPr>
                              <w:rFonts w:hint="eastAsia"/>
                            </w:rPr>
                            <w:instrText xml:space="preserve"> PAGE  \* MERGEFORMAT </w:instrText>
                          </w:r>
                          <w:r>
                            <w:rPr>
                              <w:rFonts w:hint="eastAsia"/>
                            </w:rPr>
                            <w:fldChar w:fldCharType="separate"/>
                          </w:r>
                          <w:r>
                            <w:t>12</w:t>
                          </w:r>
                          <w:r>
                            <w:rPr>
                              <w:rFonts w:hint="eastAsia"/>
                            </w:rPr>
                            <w:fldChar w:fldCharType="end"/>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BYAAABkcnMvUEsB&#10;AhQAFAAAAAgAh07iQM6pebnPAAAABQEAAA8AAAAAAAAAAQAgAAAAOAAAAGRycy9kb3ducmV2Lnht&#10;bFBLAQIUABQAAAAIAIdO4kCqizKUswEAAFIDAAAOAAAAAAAAAAEAIAAAADQBAABkcnMvZTJvRG9j&#10;LnhtbFBLBQYAAAAABgAGAFkBAABZBQAAAAA=&#10;">
              <v:fill on="f" focussize="0,0"/>
              <v:stroke on="f"/>
              <v:imagedata o:title=""/>
              <o:lock v:ext="edit" aspectratio="f"/>
              <v:textbox inset="0mm,0mm,0mm,0mm" style="mso-fit-shape-to-text:t;">
                <w:txbxContent>
                  <w:p>
                    <w:pPr>
                      <w:pStyle w:val="4"/>
                      <w:rPr>
                        <w:rFonts w:hint="eastAsia"/>
                      </w:rPr>
                    </w:pPr>
                    <w:r>
                      <w:rPr>
                        <w:rFonts w:hint="eastAsia"/>
                      </w:rPr>
                      <w:fldChar w:fldCharType="begin"/>
                    </w:r>
                    <w:r>
                      <w:rPr>
                        <w:rFonts w:hint="eastAsia"/>
                      </w:rPr>
                      <w:instrText xml:space="preserve"> PAGE  \* MERGEFORMAT </w:instrText>
                    </w:r>
                    <w:r>
                      <w:rPr>
                        <w:rFonts w:hint="eastAsia"/>
                      </w:rPr>
                      <w:fldChar w:fldCharType="separate"/>
                    </w:r>
                    <w:r>
                      <w:t>12</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9"/>
  <w:displayHorizontalDrawingGridEvery w:val="1"/>
  <w:displayVerticalDrawingGridEvery w:val="2"/>
  <w:noPunctuationKerning w:val="true"/>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7C1A68"/>
    <w:rsid w:val="000C0520"/>
    <w:rsid w:val="001650CD"/>
    <w:rsid w:val="00167F24"/>
    <w:rsid w:val="003457E2"/>
    <w:rsid w:val="00347705"/>
    <w:rsid w:val="00353BBF"/>
    <w:rsid w:val="0039098E"/>
    <w:rsid w:val="003C63A9"/>
    <w:rsid w:val="00507DA7"/>
    <w:rsid w:val="00516889"/>
    <w:rsid w:val="00685773"/>
    <w:rsid w:val="006C317D"/>
    <w:rsid w:val="006D3546"/>
    <w:rsid w:val="00741126"/>
    <w:rsid w:val="007439EC"/>
    <w:rsid w:val="007D069F"/>
    <w:rsid w:val="008315D7"/>
    <w:rsid w:val="00846614"/>
    <w:rsid w:val="00864C67"/>
    <w:rsid w:val="008F778C"/>
    <w:rsid w:val="00956C6D"/>
    <w:rsid w:val="00A05699"/>
    <w:rsid w:val="00A41DB0"/>
    <w:rsid w:val="00A84A6A"/>
    <w:rsid w:val="00A94ABA"/>
    <w:rsid w:val="00B25A25"/>
    <w:rsid w:val="00C00A1F"/>
    <w:rsid w:val="00C32086"/>
    <w:rsid w:val="00C638ED"/>
    <w:rsid w:val="00C73C5F"/>
    <w:rsid w:val="00CD3C6E"/>
    <w:rsid w:val="00D26549"/>
    <w:rsid w:val="00D41D87"/>
    <w:rsid w:val="00EF3485"/>
    <w:rsid w:val="00EF3B82"/>
    <w:rsid w:val="00F36894"/>
    <w:rsid w:val="00F45717"/>
    <w:rsid w:val="00FC2998"/>
    <w:rsid w:val="04F16D7A"/>
    <w:rsid w:val="05144D22"/>
    <w:rsid w:val="062A1558"/>
    <w:rsid w:val="08941294"/>
    <w:rsid w:val="0905301B"/>
    <w:rsid w:val="093C105D"/>
    <w:rsid w:val="0AA63FE5"/>
    <w:rsid w:val="0AAD371E"/>
    <w:rsid w:val="0AEE2705"/>
    <w:rsid w:val="0BA722A9"/>
    <w:rsid w:val="0CA203E6"/>
    <w:rsid w:val="0D2D6FBF"/>
    <w:rsid w:val="10ED14D6"/>
    <w:rsid w:val="12EF7873"/>
    <w:rsid w:val="14DDFCB9"/>
    <w:rsid w:val="15D30C83"/>
    <w:rsid w:val="17D22075"/>
    <w:rsid w:val="17D874C2"/>
    <w:rsid w:val="18177B86"/>
    <w:rsid w:val="191C1323"/>
    <w:rsid w:val="1AE70C55"/>
    <w:rsid w:val="1B653ECB"/>
    <w:rsid w:val="1CC31A42"/>
    <w:rsid w:val="1EFB3C7B"/>
    <w:rsid w:val="2226471E"/>
    <w:rsid w:val="26514A8A"/>
    <w:rsid w:val="283B6D0E"/>
    <w:rsid w:val="29082FFD"/>
    <w:rsid w:val="2D236E20"/>
    <w:rsid w:val="2DEF9AB3"/>
    <w:rsid w:val="36B46BBF"/>
    <w:rsid w:val="38A21016"/>
    <w:rsid w:val="38F6667F"/>
    <w:rsid w:val="3A492CA0"/>
    <w:rsid w:val="3ACF4540"/>
    <w:rsid w:val="3CBF09D0"/>
    <w:rsid w:val="3FBFF109"/>
    <w:rsid w:val="3FFB088B"/>
    <w:rsid w:val="429860D7"/>
    <w:rsid w:val="441F53C1"/>
    <w:rsid w:val="47205D01"/>
    <w:rsid w:val="488B0EF1"/>
    <w:rsid w:val="4967372D"/>
    <w:rsid w:val="4A817BF1"/>
    <w:rsid w:val="4AA4711C"/>
    <w:rsid w:val="4B0D7E57"/>
    <w:rsid w:val="4B647227"/>
    <w:rsid w:val="4C127BAA"/>
    <w:rsid w:val="4C8B5C0D"/>
    <w:rsid w:val="4D6C3D26"/>
    <w:rsid w:val="4E5B040A"/>
    <w:rsid w:val="4EFF386A"/>
    <w:rsid w:val="5253529B"/>
    <w:rsid w:val="53527BC7"/>
    <w:rsid w:val="53FEE5D9"/>
    <w:rsid w:val="596738CF"/>
    <w:rsid w:val="5A97AA4E"/>
    <w:rsid w:val="5C5E27DE"/>
    <w:rsid w:val="5E4B6589"/>
    <w:rsid w:val="636603FD"/>
    <w:rsid w:val="63ED9B35"/>
    <w:rsid w:val="6440411F"/>
    <w:rsid w:val="64F90D38"/>
    <w:rsid w:val="65F33AB7"/>
    <w:rsid w:val="660C5F9B"/>
    <w:rsid w:val="66D72E8F"/>
    <w:rsid w:val="69064D4B"/>
    <w:rsid w:val="6E7C1A68"/>
    <w:rsid w:val="6F7FCBD4"/>
    <w:rsid w:val="70796F57"/>
    <w:rsid w:val="717472C4"/>
    <w:rsid w:val="72D67F9C"/>
    <w:rsid w:val="72DE7950"/>
    <w:rsid w:val="7AB97E06"/>
    <w:rsid w:val="7EB05BDD"/>
    <w:rsid w:val="7EC7B1E9"/>
    <w:rsid w:val="99FEE2B7"/>
    <w:rsid w:val="9D3E2792"/>
    <w:rsid w:val="AFD689C9"/>
    <w:rsid w:val="B6F761EB"/>
    <w:rsid w:val="B8EBE5A7"/>
    <w:rsid w:val="DDDE53B2"/>
    <w:rsid w:val="EF9F4425"/>
    <w:rsid w:val="F77F4F7F"/>
    <w:rsid w:val="FD65F774"/>
    <w:rsid w:val="FFFF0CC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line="576" w:lineRule="auto"/>
      <w:outlineLvl w:val="0"/>
    </w:pPr>
    <w:rPr>
      <w:rFonts w:ascii="Calibri" w:hAnsi="Calibri" w:eastAsia="宋体" w:cs="Times New Roman"/>
      <w:b/>
      <w:kern w:val="44"/>
      <w:sz w:val="44"/>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Balloon Text"/>
    <w:basedOn w:val="1"/>
    <w:link w:val="9"/>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8">
    <w:name w:val="Char"/>
    <w:basedOn w:val="1"/>
    <w:qFormat/>
    <w:uiPriority w:val="99"/>
    <w:pPr>
      <w:tabs>
        <w:tab w:val="left" w:pos="0"/>
      </w:tabs>
      <w:adjustRightInd w:val="0"/>
      <w:snapToGrid w:val="0"/>
      <w:spacing w:beforeLines="150" w:afterLines="100" w:line="360" w:lineRule="auto"/>
      <w:ind w:firstLine="192" w:firstLineChars="192"/>
    </w:pPr>
    <w:rPr>
      <w:szCs w:val="20"/>
    </w:rPr>
  </w:style>
  <w:style w:type="character" w:customStyle="1" w:styleId="9">
    <w:name w:val="批注框文本 字符"/>
    <w:link w:val="3"/>
    <w:qFormat/>
    <w:uiPriority w:val="0"/>
    <w:rPr>
      <w:kern w:val="2"/>
      <w:sz w:val="18"/>
      <w:szCs w:val="18"/>
    </w:rPr>
  </w:style>
  <w:style w:type="paragraph" w:customStyle="1" w:styleId="10">
    <w:name w:val=" Char Char"/>
    <w:basedOn w:val="1"/>
    <w:qFormat/>
    <w:uiPriority w:val="0"/>
    <w:pPr>
      <w:widowControl/>
      <w:spacing w:after="160" w:line="240" w:lineRule="exact"/>
      <w:jc w:val="left"/>
    </w:pPr>
    <w:rPr>
      <w:rFonts w:ascii="Arial" w:hAnsi="Arial" w:eastAsia="Times New Roman" w:cs="Verdana"/>
      <w:b/>
      <w:kern w:val="0"/>
      <w:sz w:val="24"/>
      <w:lang w:eastAsia="en-US"/>
    </w:rPr>
  </w:style>
  <w:style w:type="paragraph" w:styleId="11">
    <w:name w:val="List Paragraph"/>
    <w:basedOn w:val="1"/>
    <w:qFormat/>
    <w:uiPriority w:val="99"/>
    <w:pPr>
      <w:ind w:firstLine="420" w:firstLineChars="200"/>
    </w:pPr>
  </w:style>
  <w:style w:type="paragraph" w:customStyle="1" w:styleId="12">
    <w:name w:val="列出段落2"/>
    <w:basedOn w:val="1"/>
    <w:qFormat/>
    <w:uiPriority w:val="0"/>
    <w:pPr>
      <w:ind w:firstLine="420" w:firstLineChars="200"/>
    </w:pPr>
    <w:rPr>
      <w:rFonts w:ascii="Calibri" w:hAnsi="Calibri" w:cs="仿宋"/>
      <w:kern w:val="21"/>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895</Words>
  <Characters>5107</Characters>
  <Lines>42</Lines>
  <Paragraphs>11</Paragraphs>
  <TotalTime>49</TotalTime>
  <ScaleCrop>false</ScaleCrop>
  <LinksUpToDate>false</LinksUpToDate>
  <CharactersWithSpaces>5991</CharactersWithSpaces>
  <Application>WPS Office_11.8.2.10587_F1E327BC-269C-435d-A152-05C5408002CA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2018-11-16T06:07:00Z</dcterms:created>
  <dc:creator>saxue</dc:creator>
  <cp:lastModifiedBy>huawei</cp:lastModifiedBy>
  <cp:lastPrinted>2022-12-13T01:14:00Z</cp:lastPrinted>
  <dcterms:modified xsi:type="dcterms:W3CDTF">2022-12-12T18:17:45Z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2052-11.8.2.10587</vt:lpwstr>
  </property>
</Properties>
</file>