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hAnsi="黑体" w:eastAsia="黑体" w:cs="黑体"/>
          <w:kern w:val="0"/>
          <w:sz w:val="24"/>
          <w:szCs w:val="24"/>
        </w:rPr>
      </w:pPr>
      <w:r>
        <w:rPr>
          <w:rFonts w:hint="eastAsia" w:ascii="黑体" w:hAnsi="黑体" w:eastAsia="黑体" w:cs="黑体"/>
          <w:kern w:val="0"/>
          <w:sz w:val="24"/>
          <w:szCs w:val="24"/>
        </w:rPr>
        <w:t>附件1</w:t>
      </w:r>
    </w:p>
    <w:p>
      <w:pPr>
        <w:widowControl/>
        <w:spacing w:before="0" w:beforeLines="0" w:line="520" w:lineRule="exact"/>
        <w:jc w:val="center"/>
        <w:rPr>
          <w:rFonts w:hint="eastAsia" w:ascii="黑体" w:hAnsi="黑体" w:eastAsia="黑体" w:cs="黑体"/>
          <w:kern w:val="0"/>
          <w:sz w:val="32"/>
          <w:szCs w:val="32"/>
          <w:lang w:eastAsia="zh-CN"/>
        </w:rPr>
      </w:pPr>
      <w:r>
        <w:rPr>
          <w:rFonts w:hint="eastAsia" w:ascii="黑体" w:hAnsi="黑体" w:eastAsia="黑体" w:cs="黑体"/>
          <w:kern w:val="0"/>
          <w:sz w:val="32"/>
          <w:szCs w:val="32"/>
        </w:rPr>
        <w:t>市重点工程综合奖（金奖、银奖）建设项目考核评分</w:t>
      </w:r>
      <w:r>
        <w:rPr>
          <w:rFonts w:hint="eastAsia" w:ascii="黑体" w:hAnsi="黑体" w:eastAsia="黑体" w:cs="黑体"/>
          <w:kern w:val="0"/>
          <w:sz w:val="32"/>
          <w:szCs w:val="32"/>
          <w:lang w:val="en-US" w:eastAsia="zh-CN"/>
        </w:rPr>
        <w:t>表</w:t>
      </w:r>
    </w:p>
    <w:p>
      <w:pPr>
        <w:widowControl/>
        <w:spacing w:line="500" w:lineRule="exact"/>
        <w:rPr>
          <w:rFonts w:ascii="宋体" w:hAnsi="宋体" w:cs="仿宋_GB2312"/>
          <w:kern w:val="0"/>
          <w:sz w:val="28"/>
          <w:szCs w:val="28"/>
        </w:rPr>
      </w:pPr>
      <w:r>
        <w:rPr>
          <w:rFonts w:hint="eastAsia" w:ascii="宋体" w:hAnsi="宋体"/>
          <w:kern w:val="0"/>
          <w:sz w:val="28"/>
          <w:szCs w:val="28"/>
        </w:rPr>
        <w:t>考核对象：区县（市）政府、开发园区管委会</w:t>
      </w:r>
    </w:p>
    <w:tbl>
      <w:tblPr>
        <w:tblStyle w:val="4"/>
        <w:tblW w:w="13553" w:type="dxa"/>
        <w:jc w:val="center"/>
        <w:tblInd w:w="-193" w:type="dxa"/>
        <w:tblLayout w:type="fixed"/>
        <w:tblCellMar>
          <w:top w:w="15" w:type="dxa"/>
          <w:left w:w="15" w:type="dxa"/>
          <w:bottom w:w="15" w:type="dxa"/>
          <w:right w:w="15" w:type="dxa"/>
        </w:tblCellMar>
      </w:tblPr>
      <w:tblGrid>
        <w:gridCol w:w="1395"/>
        <w:gridCol w:w="660"/>
        <w:gridCol w:w="9540"/>
        <w:gridCol w:w="885"/>
        <w:gridCol w:w="1073"/>
      </w:tblGrid>
      <w:tr>
        <w:tblPrEx>
          <w:tblLayout w:type="fixed"/>
          <w:tblCellMar>
            <w:top w:w="15" w:type="dxa"/>
            <w:left w:w="15" w:type="dxa"/>
            <w:bottom w:w="15" w:type="dxa"/>
            <w:right w:w="15" w:type="dxa"/>
          </w:tblCellMar>
        </w:tblPrEx>
        <w:trPr>
          <w:trHeight w:val="440" w:hRule="atLeast"/>
          <w:jc w:val="center"/>
        </w:trPr>
        <w:tc>
          <w:tcPr>
            <w:tcW w:w="13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考评内容</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分值</w:t>
            </w:r>
          </w:p>
        </w:tc>
        <w:tc>
          <w:tcPr>
            <w:tcW w:w="9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2019年计分标准</w:t>
            </w:r>
            <w:r>
              <w:rPr>
                <w:rFonts w:hint="eastAsia" w:ascii="宋体"/>
                <w:sz w:val="24"/>
                <w:szCs w:val="24"/>
              </w:rPr>
              <w:t>（计分对象包含市重点增补项目）</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自评分</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b/>
                <w:sz w:val="24"/>
                <w:szCs w:val="24"/>
                <w:lang w:val="en-US" w:eastAsia="zh-CN"/>
              </w:rPr>
            </w:pPr>
            <w:r>
              <w:rPr>
                <w:rFonts w:hint="eastAsia" w:ascii="宋体"/>
                <w:b/>
                <w:sz w:val="24"/>
                <w:szCs w:val="24"/>
                <w:lang w:val="en-US" w:eastAsia="zh-CN"/>
              </w:rPr>
              <w:t>自评计算主要依据</w:t>
            </w:r>
          </w:p>
        </w:tc>
      </w:tr>
      <w:tr>
        <w:tblPrEx>
          <w:tblLayout w:type="fixed"/>
          <w:tblCellMar>
            <w:top w:w="15" w:type="dxa"/>
            <w:left w:w="15" w:type="dxa"/>
            <w:bottom w:w="15" w:type="dxa"/>
            <w:right w:w="15" w:type="dxa"/>
          </w:tblCellMar>
        </w:tblPrEx>
        <w:trPr>
          <w:trHeight w:val="1525" w:hRule="atLeast"/>
          <w:jc w:val="center"/>
        </w:trPr>
        <w:tc>
          <w:tcPr>
            <w:tcW w:w="1395" w:type="dxa"/>
            <w:tcBorders>
              <w:top w:val="single" w:color="000000" w:sz="4" w:space="0"/>
              <w:left w:val="single" w:color="000000" w:sz="4" w:space="0"/>
              <w:right w:val="single" w:color="000000" w:sz="4" w:space="0"/>
            </w:tcBorders>
            <w:vAlign w:val="center"/>
          </w:tcPr>
          <w:p>
            <w:pPr>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1、计划完成</w:t>
            </w:r>
          </w:p>
        </w:tc>
        <w:tc>
          <w:tcPr>
            <w:tcW w:w="660" w:type="dxa"/>
            <w:tcBorders>
              <w:top w:val="single" w:color="000000" w:sz="4" w:space="0"/>
              <w:left w:val="single" w:color="000000" w:sz="4" w:space="0"/>
              <w:right w:val="single" w:color="000000" w:sz="4" w:space="0"/>
            </w:tcBorders>
            <w:vAlign w:val="center"/>
          </w:tcPr>
          <w:p>
            <w:pPr>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9540" w:type="dxa"/>
            <w:tcBorders>
              <w:top w:val="single" w:color="000000" w:sz="4" w:space="0"/>
              <w:left w:val="single" w:color="000000" w:sz="4" w:space="0"/>
              <w:right w:val="single" w:color="000000" w:sz="4" w:space="0"/>
            </w:tcBorders>
            <w:vAlign w:val="center"/>
          </w:tcPr>
          <w:p>
            <w:pPr>
              <w:widowControl/>
              <w:spacing w:line="400" w:lineRule="exact"/>
              <w:textAlignment w:val="center"/>
              <w:rPr>
                <w:rFonts w:hint="eastAsia" w:ascii="宋体" w:hAnsi="宋体" w:cs="宋体"/>
                <w:color w:val="000000"/>
                <w:kern w:val="0"/>
                <w:sz w:val="22"/>
                <w:szCs w:val="22"/>
                <w:lang w:bidi="ar"/>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1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①</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完成年度投资计划，30分，每超额或不足1个百分点分别加减0.2分，最多加减10分。</w:t>
            </w:r>
          </w:p>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bidi="ar"/>
              </w:rPr>
              <w:t>②年度完成投资规模排名：1-3名，7分；4-6名，5分；7-10名，3分。</w:t>
            </w:r>
          </w:p>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bidi="ar"/>
              </w:rPr>
              <w:t>③</w:t>
            </w:r>
            <w:r>
              <w:rPr>
                <w:rFonts w:hint="eastAsia" w:ascii="宋体" w:hAnsi="宋体" w:cs="宋体"/>
                <w:color w:val="000000"/>
                <w:sz w:val="22"/>
                <w:szCs w:val="22"/>
              </w:rPr>
              <w:t>高新技术产业类重点项目年度完成投资</w:t>
            </w:r>
            <w:r>
              <w:rPr>
                <w:rFonts w:hint="eastAsia" w:ascii="宋体" w:hAnsi="宋体" w:cs="宋体"/>
                <w:color w:val="000000"/>
                <w:sz w:val="22"/>
                <w:szCs w:val="22"/>
                <w:lang w:eastAsia="zh-CN"/>
              </w:rPr>
              <w:t>占本区域市重点项目年度完成总投资的占比</w:t>
            </w:r>
            <w:r>
              <w:rPr>
                <w:rFonts w:hint="eastAsia" w:ascii="宋体" w:hAnsi="宋体" w:cs="宋体"/>
                <w:color w:val="000000"/>
                <w:sz w:val="22"/>
                <w:szCs w:val="22"/>
              </w:rPr>
              <w:t>排名：1-3名，3分；4-7名，2分；8-10名，1分。</w:t>
            </w:r>
          </w:p>
        </w:tc>
        <w:tc>
          <w:tcPr>
            <w:tcW w:w="885" w:type="dxa"/>
            <w:tcBorders>
              <w:top w:val="single" w:color="000000" w:sz="4" w:space="0"/>
              <w:left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996"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2、项目开工</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9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fldChar w:fldCharType="begin"/>
            </w:r>
            <w:r>
              <w:rPr>
                <w:rFonts w:hint="eastAsia" w:ascii="宋体" w:hAnsi="宋体" w:cs="宋体"/>
                <w:color w:val="000000"/>
                <w:kern w:val="0"/>
                <w:sz w:val="22"/>
                <w:szCs w:val="22"/>
                <w:lang w:bidi="ar"/>
              </w:rPr>
              <w:instrText xml:space="preserve"> = 1 \* GB3 </w:instrText>
            </w:r>
            <w:r>
              <w:rPr>
                <w:rFonts w:hint="eastAsia"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①</w:t>
            </w:r>
            <w:r>
              <w:rPr>
                <w:rFonts w:hint="eastAsia" w:ascii="宋体" w:hAnsi="宋体" w:cs="宋体"/>
                <w:color w:val="000000"/>
                <w:kern w:val="0"/>
                <w:sz w:val="22"/>
                <w:szCs w:val="22"/>
                <w:lang w:bidi="ar"/>
              </w:rPr>
              <w:fldChar w:fldCharType="end"/>
            </w:r>
            <w:r>
              <w:rPr>
                <w:rFonts w:hint="eastAsia" w:ascii="宋体" w:hAnsi="宋体" w:cs="宋体"/>
                <w:color w:val="000000"/>
                <w:kern w:val="0"/>
                <w:sz w:val="22"/>
                <w:szCs w:val="22"/>
                <w:lang w:bidi="ar"/>
              </w:rPr>
              <w:t>A、B类计划新开工项目每开工一个项目1分，最多10分。</w:t>
            </w:r>
          </w:p>
          <w:p>
            <w:pPr>
              <w:widowControl/>
              <w:spacing w:line="360" w:lineRule="exac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fldChar w:fldCharType="begin"/>
            </w:r>
            <w:r>
              <w:rPr>
                <w:rFonts w:hint="eastAsia" w:ascii="宋体" w:hAnsi="宋体" w:cs="宋体"/>
                <w:color w:val="000000"/>
                <w:kern w:val="0"/>
                <w:sz w:val="22"/>
                <w:szCs w:val="22"/>
                <w:lang w:bidi="ar"/>
              </w:rPr>
              <w:instrText xml:space="preserve"> = 2 \* GB3 </w:instrText>
            </w:r>
            <w:r>
              <w:rPr>
                <w:rFonts w:hint="eastAsia"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②</w:t>
            </w:r>
            <w:r>
              <w:rPr>
                <w:rFonts w:hint="eastAsia" w:ascii="宋体" w:hAnsi="宋体" w:cs="宋体"/>
                <w:color w:val="000000"/>
                <w:kern w:val="0"/>
                <w:sz w:val="22"/>
                <w:szCs w:val="22"/>
                <w:lang w:bidi="ar"/>
              </w:rPr>
              <w:fldChar w:fldCharType="end"/>
            </w:r>
            <w:r>
              <w:rPr>
                <w:rFonts w:hint="eastAsia" w:ascii="宋体" w:hAnsi="宋体" w:cs="宋体"/>
                <w:color w:val="000000"/>
                <w:kern w:val="0"/>
                <w:sz w:val="22"/>
                <w:szCs w:val="22"/>
                <w:lang w:bidi="ar"/>
              </w:rPr>
              <w:t>A、B类计划新开工项目数量1-5个，项目开工率80%（含）以上得5分；新开工项目数量6个以上，项目开工率70%</w:t>
            </w:r>
            <w:r>
              <w:rPr>
                <w:rFonts w:hint="eastAsia" w:ascii="宋体" w:hAnsi="宋体" w:cs="宋体"/>
                <w:color w:val="000000"/>
                <w:kern w:val="0"/>
                <w:sz w:val="22"/>
                <w:szCs w:val="22"/>
                <w:lang w:eastAsia="zh-CN" w:bidi="ar"/>
              </w:rPr>
              <w:t>（含）</w:t>
            </w:r>
            <w:r>
              <w:rPr>
                <w:rFonts w:hint="eastAsia" w:ascii="宋体" w:hAnsi="宋体" w:cs="宋体"/>
                <w:color w:val="000000"/>
                <w:kern w:val="0"/>
                <w:sz w:val="22"/>
                <w:szCs w:val="22"/>
                <w:lang w:bidi="ar"/>
              </w:rPr>
              <w:t>以上得5分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每高于或低于10个百分点分别加减1分，最多</w:t>
            </w:r>
            <w:r>
              <w:rPr>
                <w:rFonts w:hint="eastAsia" w:ascii="宋体" w:hAnsi="宋体" w:cs="宋体"/>
                <w:color w:val="000000"/>
                <w:kern w:val="0"/>
                <w:sz w:val="22"/>
                <w:szCs w:val="22"/>
                <w:lang w:val="en-US" w:eastAsia="zh-CN" w:bidi="ar"/>
              </w:rPr>
              <w:t>3</w:t>
            </w:r>
            <w:r>
              <w:rPr>
                <w:rFonts w:hint="eastAsia" w:ascii="宋体" w:hAnsi="宋体" w:cs="宋体"/>
                <w:color w:val="000000"/>
                <w:kern w:val="0"/>
                <w:sz w:val="22"/>
                <w:szCs w:val="22"/>
                <w:lang w:bidi="ar"/>
              </w:rPr>
              <w:t>分。本年度没有新开工项目者，</w:t>
            </w:r>
            <w:r>
              <w:rPr>
                <w:rFonts w:hint="eastAsia" w:ascii="宋体" w:hAnsi="宋体" w:cs="宋体"/>
                <w:color w:val="000000"/>
                <w:kern w:val="0"/>
                <w:sz w:val="22"/>
                <w:szCs w:val="22"/>
                <w:lang w:eastAsia="zh-CN" w:bidi="ar"/>
              </w:rPr>
              <w:t>仅得基础分</w:t>
            </w:r>
            <w:r>
              <w:rPr>
                <w:rFonts w:hint="eastAsia" w:ascii="宋体" w:hAnsi="宋体" w:cs="宋体"/>
                <w:color w:val="000000"/>
                <w:kern w:val="0"/>
                <w:sz w:val="22"/>
                <w:szCs w:val="22"/>
                <w:lang w:val="en-US" w:eastAsia="zh-CN" w:bidi="ar"/>
              </w:rPr>
              <w:t>2分</w:t>
            </w:r>
            <w:r>
              <w:rPr>
                <w:rFonts w:hint="eastAsia" w:ascii="宋体" w:hAnsi="宋体" w:cs="宋体"/>
                <w:color w:val="000000"/>
                <w:kern w:val="0"/>
                <w:sz w:val="22"/>
                <w:szCs w:val="22"/>
                <w:lang w:bidi="ar"/>
              </w:rPr>
              <w:t>。</w:t>
            </w:r>
          </w:p>
          <w:p>
            <w:pPr>
              <w:widowControl/>
              <w:spacing w:line="400" w:lineRule="exac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③参加省市集中开工活动每开工一个项目2分（扣除与年度新开工计划重复的项目），最多10分。未按期开工入库的，每项目扣3分。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 w:val="22"/>
                <w:szCs w:val="22"/>
              </w:rPr>
            </w:pPr>
          </w:p>
        </w:tc>
        <w:tc>
          <w:tcPr>
            <w:tcW w:w="10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0" w:hRule="atLeast"/>
          <w:jc w:val="center"/>
        </w:trPr>
        <w:tc>
          <w:tcPr>
            <w:tcW w:w="139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bidi="ar"/>
              </w:rPr>
              <w:t>3</w:t>
            </w:r>
            <w:r>
              <w:rPr>
                <w:rFonts w:hint="eastAsia" w:ascii="宋体" w:hAnsi="宋体" w:cs="宋体"/>
                <w:color w:val="000000"/>
                <w:kern w:val="0"/>
                <w:sz w:val="22"/>
                <w:szCs w:val="22"/>
                <w:lang w:bidi="ar"/>
              </w:rPr>
              <w:t>、管理服务</w:t>
            </w:r>
          </w:p>
        </w:tc>
        <w:tc>
          <w:tcPr>
            <w:tcW w:w="660"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15</w:t>
            </w:r>
          </w:p>
        </w:tc>
        <w:tc>
          <w:tcPr>
            <w:tcW w:w="9540" w:type="dxa"/>
            <w:tcBorders>
              <w:top w:val="single" w:color="auto" w:sz="4" w:space="0"/>
              <w:left w:val="single" w:color="000000" w:sz="4" w:space="0"/>
              <w:bottom w:val="single" w:color="000000" w:sz="4" w:space="0"/>
              <w:right w:val="single" w:color="auto" w:sz="4" w:space="0"/>
            </w:tcBorders>
            <w:vAlign w:val="center"/>
          </w:tcPr>
          <w:p>
            <w:pPr>
              <w:widowControl/>
              <w:spacing w:line="400" w:lineRule="exact"/>
              <w:textAlignment w:val="center"/>
              <w:rPr>
                <w:rFonts w:hint="eastAsia" w:ascii="宋体" w:hAnsi="宋体" w:cs="宋体"/>
                <w:color w:val="000000"/>
                <w:kern w:val="0"/>
                <w:sz w:val="22"/>
                <w:szCs w:val="22"/>
                <w:lang w:bidi="ar"/>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1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①</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“项目争速”成效、项目计划编制科学合理性、</w:t>
            </w:r>
            <w:r>
              <w:rPr>
                <w:rFonts w:hint="eastAsia" w:ascii="宋体" w:hAnsi="宋体" w:cs="宋体"/>
                <w:color w:val="000000"/>
                <w:kern w:val="0"/>
                <w:sz w:val="22"/>
                <w:szCs w:val="22"/>
                <w:lang w:eastAsia="zh-CN" w:bidi="ar"/>
              </w:rPr>
              <w:t>项目计划执行</w:t>
            </w:r>
            <w:r>
              <w:rPr>
                <w:rFonts w:hint="eastAsia" w:ascii="宋体" w:hAnsi="宋体" w:cs="宋体"/>
                <w:color w:val="000000"/>
                <w:kern w:val="0"/>
                <w:sz w:val="22"/>
                <w:szCs w:val="22"/>
                <w:lang w:bidi="ar"/>
              </w:rPr>
              <w:t>落实情况，</w:t>
            </w:r>
            <w:r>
              <w:rPr>
                <w:rFonts w:hint="eastAsia" w:ascii="宋体" w:hAnsi="宋体" w:cs="宋体"/>
                <w:color w:val="000000"/>
                <w:kern w:val="0"/>
                <w:sz w:val="22"/>
                <w:szCs w:val="22"/>
                <w:lang w:val="en-US" w:eastAsia="zh-CN" w:bidi="ar"/>
              </w:rPr>
              <w:t>8</w:t>
            </w:r>
            <w:r>
              <w:rPr>
                <w:rFonts w:hint="eastAsia" w:ascii="宋体" w:hAnsi="宋体" w:cs="宋体"/>
                <w:color w:val="000000"/>
                <w:kern w:val="0"/>
                <w:sz w:val="22"/>
                <w:szCs w:val="22"/>
                <w:lang w:bidi="ar"/>
              </w:rPr>
              <w:t>分。</w:t>
            </w:r>
          </w:p>
          <w:p>
            <w:pPr>
              <w:widowControl/>
              <w:spacing w:line="400" w:lineRule="exact"/>
              <w:textAlignment w:val="center"/>
              <w:rPr>
                <w:rFonts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2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②</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eastAsia="zh-CN" w:bidi="ar"/>
              </w:rPr>
              <w:t>项目</w:t>
            </w:r>
            <w:r>
              <w:rPr>
                <w:rFonts w:hint="eastAsia" w:ascii="宋体" w:hAnsi="宋体" w:cs="宋体"/>
                <w:color w:val="000000"/>
                <w:kern w:val="0"/>
                <w:sz w:val="22"/>
                <w:szCs w:val="22"/>
                <w:lang w:bidi="ar"/>
              </w:rPr>
              <w:t>监督管理（基本建设程序和制度落实，质量、安全、招标等）、项目建设管理工作创新，</w:t>
            </w:r>
            <w:r>
              <w:rPr>
                <w:rFonts w:hint="eastAsia" w:ascii="宋体" w:hAnsi="宋体" w:cs="宋体"/>
                <w:color w:val="000000"/>
                <w:kern w:val="0"/>
                <w:sz w:val="22"/>
                <w:szCs w:val="22"/>
                <w:lang w:val="en-US" w:eastAsia="zh-CN" w:bidi="ar"/>
              </w:rPr>
              <w:t>7</w:t>
            </w:r>
            <w:r>
              <w:rPr>
                <w:rFonts w:hint="eastAsia" w:ascii="宋体" w:hAnsi="宋体" w:cs="宋体"/>
                <w:color w:val="000000"/>
                <w:kern w:val="0"/>
                <w:sz w:val="22"/>
                <w:szCs w:val="22"/>
                <w:lang w:bidi="ar"/>
              </w:rPr>
              <w:t>分。</w:t>
            </w:r>
          </w:p>
        </w:tc>
        <w:tc>
          <w:tcPr>
            <w:tcW w:w="885" w:type="dxa"/>
            <w:tcBorders>
              <w:top w:val="single" w:color="auto" w:sz="4" w:space="0"/>
              <w:left w:val="single" w:color="auto"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073" w:type="dxa"/>
            <w:tcBorders>
              <w:top w:val="single" w:color="auto"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95" w:hRule="atLeast"/>
          <w:jc w:val="center"/>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54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textAlignment w:val="center"/>
              <w:rPr>
                <w:rFonts w:hint="eastAsia"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1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①</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及时准确在宁波市投资项目综合管理平台上填报月度投资</w:t>
            </w:r>
            <w:r>
              <w:rPr>
                <w:rFonts w:hint="eastAsia" w:ascii="宋体" w:hAnsi="宋体" w:cs="宋体"/>
                <w:color w:val="000000"/>
                <w:kern w:val="0"/>
                <w:sz w:val="22"/>
                <w:szCs w:val="22"/>
                <w:lang w:eastAsia="zh-CN" w:bidi="ar"/>
              </w:rPr>
              <w:t>数据、</w:t>
            </w:r>
            <w:r>
              <w:rPr>
                <w:rFonts w:hint="eastAsia" w:ascii="宋体" w:hAnsi="宋体" w:cs="宋体"/>
                <w:color w:val="000000"/>
                <w:kern w:val="0"/>
                <w:sz w:val="22"/>
                <w:szCs w:val="22"/>
                <w:lang w:bidi="ar"/>
              </w:rPr>
              <w:t>形象进度</w:t>
            </w:r>
            <w:r>
              <w:rPr>
                <w:rFonts w:hint="eastAsia" w:ascii="宋体" w:hAnsi="宋体" w:cs="宋体"/>
                <w:color w:val="000000"/>
                <w:kern w:val="0"/>
                <w:sz w:val="22"/>
                <w:szCs w:val="22"/>
                <w:lang w:eastAsia="zh-CN" w:bidi="ar"/>
              </w:rPr>
              <w:t>、节点</w:t>
            </w:r>
            <w:r>
              <w:rPr>
                <w:rFonts w:hint="eastAsia" w:ascii="宋体" w:hAnsi="宋体" w:cs="宋体"/>
                <w:color w:val="000000"/>
                <w:kern w:val="0"/>
                <w:sz w:val="22"/>
                <w:szCs w:val="22"/>
                <w:lang w:bidi="ar"/>
              </w:rPr>
              <w:t>信息</w:t>
            </w:r>
            <w:r>
              <w:rPr>
                <w:rFonts w:hint="eastAsia" w:ascii="宋体" w:hAnsi="宋体" w:cs="宋体"/>
                <w:color w:val="000000"/>
                <w:kern w:val="0"/>
                <w:sz w:val="22"/>
                <w:szCs w:val="22"/>
                <w:lang w:eastAsia="zh-CN" w:bidi="ar"/>
              </w:rPr>
              <w:t>、统计入库等数据信息</w:t>
            </w:r>
            <w:r>
              <w:rPr>
                <w:rFonts w:hint="eastAsia" w:ascii="宋体" w:hAnsi="宋体" w:cs="宋体"/>
                <w:color w:val="000000"/>
                <w:kern w:val="0"/>
                <w:sz w:val="22"/>
                <w:szCs w:val="22"/>
                <w:lang w:bidi="ar"/>
              </w:rPr>
              <w:t>，</w:t>
            </w:r>
            <w:r>
              <w:rPr>
                <w:rFonts w:hint="eastAsia" w:ascii="宋体" w:hAnsi="宋体" w:cs="宋体"/>
                <w:color w:val="000000"/>
                <w:sz w:val="22"/>
                <w:szCs w:val="22"/>
                <w:lang w:eastAsia="zh-CN"/>
              </w:rPr>
              <w:t>每月</w:t>
            </w:r>
            <w:r>
              <w:rPr>
                <w:rFonts w:hint="eastAsia" w:ascii="宋体" w:hAnsi="宋体" w:cs="宋体"/>
                <w:color w:val="000000"/>
                <w:sz w:val="22"/>
                <w:szCs w:val="22"/>
              </w:rPr>
              <w:t>上传施工现场图片</w:t>
            </w:r>
            <w:r>
              <w:rPr>
                <w:rFonts w:hint="eastAsia" w:ascii="宋体" w:hAnsi="宋体" w:cs="宋体"/>
                <w:color w:val="000000"/>
                <w:sz w:val="22"/>
                <w:szCs w:val="22"/>
                <w:lang w:eastAsia="zh-CN"/>
              </w:rPr>
              <w:t>或</w:t>
            </w:r>
            <w:r>
              <w:rPr>
                <w:rFonts w:hint="eastAsia" w:ascii="宋体" w:hAnsi="宋体" w:cs="宋体"/>
                <w:color w:val="000000"/>
                <w:sz w:val="22"/>
                <w:szCs w:val="22"/>
              </w:rPr>
              <w:t>视频，</w:t>
            </w:r>
            <w:r>
              <w:rPr>
                <w:rFonts w:hint="eastAsia" w:ascii="宋体" w:hAnsi="宋体" w:cs="宋体"/>
                <w:color w:val="000000"/>
                <w:sz w:val="22"/>
                <w:szCs w:val="22"/>
                <w:lang w:val="en-US" w:eastAsia="zh-CN"/>
              </w:rPr>
              <w:t>6</w:t>
            </w:r>
            <w:r>
              <w:rPr>
                <w:rFonts w:hint="eastAsia" w:ascii="宋体" w:hAnsi="宋体" w:cs="宋体"/>
                <w:color w:val="000000"/>
                <w:sz w:val="22"/>
                <w:szCs w:val="22"/>
              </w:rPr>
              <w:t>分(</w:t>
            </w:r>
            <w:r>
              <w:rPr>
                <w:rFonts w:hint="eastAsia" w:ascii="宋体" w:hAnsi="宋体" w:cs="宋体"/>
                <w:color w:val="000000"/>
                <w:sz w:val="22"/>
                <w:szCs w:val="22"/>
                <w:lang w:val="en-US" w:eastAsia="zh-CN"/>
              </w:rPr>
              <w:t>0.5</w:t>
            </w:r>
            <w:r>
              <w:rPr>
                <w:rFonts w:hint="eastAsia" w:ascii="宋体" w:hAnsi="宋体" w:cs="宋体"/>
                <w:color w:val="000000"/>
                <w:sz w:val="22"/>
                <w:szCs w:val="22"/>
              </w:rPr>
              <w:t>分/</w:t>
            </w:r>
            <w:r>
              <w:rPr>
                <w:rFonts w:hint="eastAsia" w:ascii="宋体" w:hAnsi="宋体" w:cs="宋体"/>
                <w:color w:val="000000"/>
                <w:sz w:val="22"/>
                <w:szCs w:val="22"/>
                <w:lang w:eastAsia="zh-CN"/>
              </w:rPr>
              <w:t>月</w:t>
            </w:r>
            <w:r>
              <w:rPr>
                <w:rFonts w:hint="eastAsia" w:ascii="宋体" w:hAnsi="宋体" w:cs="宋体"/>
                <w:color w:val="000000"/>
                <w:sz w:val="22"/>
                <w:szCs w:val="22"/>
              </w:rPr>
              <w:t>)</w:t>
            </w:r>
            <w:r>
              <w:rPr>
                <w:rFonts w:hint="eastAsia" w:ascii="宋体" w:hAnsi="宋体" w:cs="宋体"/>
                <w:color w:val="000000"/>
                <w:kern w:val="0"/>
                <w:sz w:val="22"/>
                <w:szCs w:val="22"/>
                <w:lang w:eastAsia="zh-CN" w:bidi="ar"/>
              </w:rPr>
              <w:t>；</w:t>
            </w:r>
          </w:p>
          <w:p>
            <w:pPr>
              <w:widowControl/>
              <w:spacing w:line="400" w:lineRule="exact"/>
              <w:textAlignment w:val="center"/>
              <w:rPr>
                <w:rFonts w:hint="eastAsia"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2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②</w:t>
            </w:r>
            <w:r>
              <w:rPr>
                <w:rFonts w:ascii="宋体" w:hAnsi="宋体" w:cs="宋体"/>
                <w:color w:val="000000"/>
                <w:kern w:val="0"/>
                <w:sz w:val="22"/>
                <w:szCs w:val="22"/>
                <w:lang w:bidi="ar"/>
              </w:rPr>
              <w:fldChar w:fldCharType="end"/>
            </w:r>
            <w:r>
              <w:rPr>
                <w:rFonts w:hint="eastAsia" w:ascii="宋体" w:hAnsi="宋体" w:cs="宋体"/>
                <w:color w:val="000000"/>
                <w:sz w:val="22"/>
                <w:szCs w:val="22"/>
                <w:lang w:bidi="ar"/>
              </w:rPr>
              <w:t>积极报送高质量的工作</w:t>
            </w:r>
            <w:r>
              <w:rPr>
                <w:rFonts w:hint="eastAsia" w:ascii="宋体" w:hAnsi="宋体" w:cs="宋体"/>
                <w:color w:val="000000"/>
                <w:sz w:val="22"/>
                <w:szCs w:val="22"/>
                <w:lang w:eastAsia="zh-CN" w:bidi="ar"/>
              </w:rPr>
              <w:t>动态</w:t>
            </w:r>
            <w:r>
              <w:rPr>
                <w:rFonts w:hint="eastAsia" w:ascii="宋体" w:hAnsi="宋体" w:cs="宋体"/>
                <w:color w:val="000000"/>
                <w:sz w:val="22"/>
                <w:szCs w:val="22"/>
                <w:lang w:bidi="ar"/>
              </w:rPr>
              <w:t>信息，每季度加0.</w:t>
            </w:r>
            <w:r>
              <w:rPr>
                <w:rFonts w:hint="eastAsia" w:ascii="宋体" w:hAnsi="宋体" w:cs="宋体"/>
                <w:color w:val="000000"/>
                <w:sz w:val="22"/>
                <w:szCs w:val="22"/>
                <w:lang w:val="en-US" w:eastAsia="zh-CN" w:bidi="ar"/>
              </w:rPr>
              <w:t>5</w:t>
            </w:r>
            <w:r>
              <w:rPr>
                <w:rFonts w:hint="eastAsia" w:ascii="宋体" w:hAnsi="宋体" w:cs="宋体"/>
                <w:color w:val="000000"/>
                <w:sz w:val="22"/>
                <w:szCs w:val="22"/>
                <w:lang w:bidi="ar"/>
              </w:rPr>
              <w:t>分；被《重点工程情况简报》</w:t>
            </w:r>
            <w:r>
              <w:rPr>
                <w:rFonts w:hint="eastAsia" w:ascii="宋体" w:hAnsi="宋体" w:cs="宋体"/>
                <w:color w:val="000000"/>
                <w:sz w:val="22"/>
                <w:szCs w:val="22"/>
                <w:lang w:eastAsia="zh-CN" w:bidi="ar"/>
              </w:rPr>
              <w:t>等省、市信息平台</w:t>
            </w:r>
            <w:r>
              <w:rPr>
                <w:rFonts w:hint="eastAsia" w:ascii="宋体" w:hAnsi="宋体" w:cs="宋体"/>
                <w:color w:val="000000"/>
                <w:sz w:val="22"/>
                <w:szCs w:val="22"/>
                <w:lang w:bidi="ar"/>
              </w:rPr>
              <w:t>每录用一篇，加0.5分</w:t>
            </w:r>
            <w:r>
              <w:rPr>
                <w:rFonts w:hint="eastAsia" w:ascii="宋体" w:hAnsi="宋体" w:cs="宋体"/>
                <w:color w:val="000000"/>
                <w:sz w:val="22"/>
                <w:szCs w:val="22"/>
                <w:lang w:eastAsia="zh-CN" w:bidi="ar"/>
              </w:rPr>
              <w:t>，</w:t>
            </w:r>
            <w:r>
              <w:rPr>
                <w:rFonts w:hint="eastAsia" w:ascii="宋体" w:hAnsi="宋体" w:cs="宋体"/>
                <w:color w:val="000000"/>
                <w:sz w:val="22"/>
                <w:szCs w:val="22"/>
                <w:lang w:bidi="ar"/>
              </w:rPr>
              <w:t>最多加2分。</w:t>
            </w:r>
          </w:p>
          <w:p>
            <w:pPr>
              <w:widowControl/>
              <w:spacing w:line="400" w:lineRule="exact"/>
              <w:textAlignment w:val="center"/>
              <w:rPr>
                <w:rFonts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3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③</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eastAsia="zh-CN" w:bidi="ar"/>
              </w:rPr>
              <w:t>按要求及时</w:t>
            </w:r>
            <w:r>
              <w:rPr>
                <w:rFonts w:hint="eastAsia" w:ascii="宋体" w:hAnsi="宋体" w:cs="宋体"/>
                <w:color w:val="000000"/>
                <w:kern w:val="0"/>
                <w:sz w:val="22"/>
                <w:szCs w:val="22"/>
                <w:lang w:bidi="ar"/>
              </w:rPr>
              <w:t>报送有关项目汇总情况、项目简介、总结材料、交流材料等，2分。</w:t>
            </w:r>
          </w:p>
        </w:tc>
        <w:tc>
          <w:tcPr>
            <w:tcW w:w="88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1" w:hRule="atLeast"/>
          <w:jc w:val="center"/>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val="en-US" w:eastAsia="zh-CN" w:bidi="ar"/>
              </w:rPr>
              <w:t>4</w:t>
            </w:r>
            <w:r>
              <w:rPr>
                <w:rFonts w:hint="eastAsia" w:ascii="宋体" w:hAnsi="宋体" w:cs="宋体"/>
                <w:color w:val="000000"/>
                <w:kern w:val="0"/>
                <w:sz w:val="22"/>
                <w:szCs w:val="22"/>
                <w:lang w:bidi="ar"/>
              </w:rPr>
              <w:t>、专项工作任务</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w:t>
            </w:r>
          </w:p>
        </w:tc>
        <w:tc>
          <w:tcPr>
            <w:tcW w:w="954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①</w:t>
            </w:r>
            <w:r>
              <w:rPr>
                <w:rFonts w:hint="eastAsia" w:ascii="宋体" w:hAnsi="宋体" w:cs="宋体"/>
                <w:color w:val="000000"/>
                <w:kern w:val="0"/>
                <w:sz w:val="22"/>
                <w:szCs w:val="22"/>
                <w:lang w:eastAsia="zh-CN" w:bidi="ar"/>
              </w:rPr>
              <w:t>积极申报开展</w:t>
            </w:r>
            <w:r>
              <w:rPr>
                <w:rFonts w:hint="eastAsia" w:ascii="宋体" w:hAnsi="宋体" w:cs="宋体"/>
                <w:color w:val="000000"/>
                <w:kern w:val="0"/>
                <w:sz w:val="22"/>
                <w:szCs w:val="22"/>
                <w:lang w:bidi="ar"/>
              </w:rPr>
              <w:t>未来社区试点，</w:t>
            </w:r>
            <w:r>
              <w:rPr>
                <w:rFonts w:hint="eastAsia" w:ascii="宋体" w:hAnsi="宋体" w:cs="宋体"/>
                <w:color w:val="000000"/>
                <w:kern w:val="0"/>
                <w:sz w:val="22"/>
                <w:szCs w:val="22"/>
                <w:lang w:val="en-US" w:eastAsia="zh-CN" w:bidi="ar"/>
              </w:rPr>
              <w:t>2.5分。</w:t>
            </w:r>
            <w:r>
              <w:rPr>
                <w:rFonts w:hint="eastAsia" w:ascii="宋体" w:hAnsi="宋体" w:cs="宋体"/>
                <w:color w:val="000000"/>
                <w:kern w:val="0"/>
                <w:sz w:val="22"/>
                <w:szCs w:val="22"/>
                <w:lang w:bidi="ar"/>
              </w:rPr>
              <w:t>成功申报省级</w:t>
            </w:r>
            <w:r>
              <w:rPr>
                <w:rFonts w:hint="eastAsia" w:ascii="宋体" w:hAnsi="宋体" w:cs="宋体"/>
                <w:color w:val="000000"/>
                <w:kern w:val="0"/>
                <w:sz w:val="22"/>
                <w:szCs w:val="22"/>
                <w:lang w:eastAsia="zh-CN" w:bidi="ar"/>
              </w:rPr>
              <w:t>试点</w:t>
            </w:r>
            <w:r>
              <w:rPr>
                <w:rFonts w:hint="eastAsia" w:ascii="宋体" w:hAnsi="宋体" w:cs="宋体"/>
                <w:color w:val="000000"/>
                <w:kern w:val="0"/>
                <w:sz w:val="22"/>
                <w:szCs w:val="22"/>
                <w:lang w:bidi="ar"/>
              </w:rPr>
              <w:t>每个</w:t>
            </w:r>
            <w:r>
              <w:rPr>
                <w:rFonts w:hint="eastAsia" w:ascii="宋体" w:hAnsi="宋体" w:cs="宋体"/>
                <w:color w:val="000000"/>
                <w:kern w:val="0"/>
                <w:sz w:val="22"/>
                <w:szCs w:val="22"/>
                <w:lang w:eastAsia="zh-CN" w:bidi="ar"/>
              </w:rPr>
              <w:t>再加</w:t>
            </w:r>
            <w:r>
              <w:rPr>
                <w:rFonts w:hint="eastAsia" w:ascii="宋体" w:hAnsi="宋体" w:cs="宋体"/>
                <w:color w:val="000000"/>
                <w:kern w:val="0"/>
                <w:sz w:val="22"/>
                <w:szCs w:val="22"/>
                <w:lang w:val="en-US" w:eastAsia="zh-CN" w:bidi="ar"/>
              </w:rPr>
              <w:t>1</w:t>
            </w:r>
            <w:r>
              <w:rPr>
                <w:rFonts w:hint="eastAsia" w:ascii="宋体" w:hAnsi="宋体" w:cs="宋体"/>
                <w:color w:val="000000"/>
                <w:kern w:val="0"/>
                <w:sz w:val="22"/>
                <w:szCs w:val="22"/>
                <w:lang w:bidi="ar"/>
              </w:rPr>
              <w:t>.5分。</w:t>
            </w:r>
          </w:p>
          <w:p>
            <w:pPr>
              <w:widowControl/>
              <w:spacing w:line="400" w:lineRule="exac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②</w:t>
            </w:r>
            <w:r>
              <w:rPr>
                <w:rFonts w:hint="eastAsia" w:ascii="宋体" w:hAnsi="宋体" w:cs="宋体"/>
                <w:color w:val="000000"/>
                <w:kern w:val="0"/>
                <w:sz w:val="22"/>
                <w:szCs w:val="22"/>
                <w:lang w:eastAsia="zh-CN" w:bidi="ar"/>
              </w:rPr>
              <w:t>贯彻落实“三级协调机制”“重大项目协调例会机制”</w:t>
            </w:r>
            <w:r>
              <w:rPr>
                <w:rFonts w:hint="eastAsia" w:ascii="宋体" w:hAnsi="宋体" w:cs="宋体"/>
                <w:color w:val="000000"/>
                <w:kern w:val="0"/>
                <w:sz w:val="22"/>
                <w:szCs w:val="22"/>
                <w:lang w:bidi="ar"/>
              </w:rPr>
              <w:t>，</w:t>
            </w:r>
            <w:r>
              <w:rPr>
                <w:rFonts w:hint="eastAsia" w:ascii="宋体" w:hAnsi="宋体" w:cs="宋体"/>
                <w:color w:val="000000"/>
                <w:kern w:val="0"/>
                <w:sz w:val="22"/>
                <w:szCs w:val="22"/>
                <w:lang w:eastAsia="zh-CN" w:bidi="ar"/>
              </w:rPr>
              <w:t>加强项目协调服务，</w:t>
            </w:r>
            <w:r>
              <w:rPr>
                <w:rFonts w:hint="eastAsia" w:ascii="宋体" w:hAnsi="宋体" w:cs="宋体"/>
                <w:color w:val="000000"/>
                <w:kern w:val="0"/>
                <w:sz w:val="22"/>
                <w:szCs w:val="22"/>
                <w:lang w:val="en-US" w:eastAsia="zh-CN" w:bidi="ar"/>
              </w:rPr>
              <w:t>5</w:t>
            </w:r>
            <w:r>
              <w:rPr>
                <w:rFonts w:hint="eastAsia" w:ascii="宋体" w:hAnsi="宋体" w:cs="宋体"/>
                <w:color w:val="000000"/>
                <w:kern w:val="0"/>
                <w:sz w:val="22"/>
                <w:szCs w:val="22"/>
                <w:lang w:bidi="ar"/>
              </w:rPr>
              <w:t>分。及时跟踪</w:t>
            </w:r>
            <w:r>
              <w:rPr>
                <w:rFonts w:hint="eastAsia" w:ascii="宋体" w:hAnsi="宋体" w:cs="宋体"/>
                <w:color w:val="000000"/>
                <w:kern w:val="0"/>
                <w:sz w:val="22"/>
                <w:szCs w:val="22"/>
                <w:lang w:eastAsia="zh-CN" w:bidi="ar"/>
              </w:rPr>
              <w:t>摸排</w:t>
            </w:r>
            <w:r>
              <w:rPr>
                <w:rFonts w:hint="eastAsia" w:ascii="宋体" w:hAnsi="宋体" w:cs="宋体"/>
                <w:color w:val="000000"/>
                <w:kern w:val="0"/>
                <w:sz w:val="22"/>
                <w:szCs w:val="22"/>
                <w:lang w:bidi="ar"/>
              </w:rPr>
              <w:t>项目问题困难，向全市扩大有效投资重大项目协调例会按要求提交项目</w:t>
            </w:r>
            <w:r>
              <w:rPr>
                <w:rFonts w:hint="eastAsia" w:ascii="宋体" w:hAnsi="宋体" w:cs="宋体"/>
                <w:color w:val="000000"/>
                <w:kern w:val="0"/>
                <w:sz w:val="22"/>
                <w:szCs w:val="22"/>
                <w:lang w:eastAsia="zh-CN" w:bidi="ar"/>
              </w:rPr>
              <w:t>，并</w:t>
            </w:r>
            <w:r>
              <w:rPr>
                <w:rFonts w:hint="eastAsia" w:ascii="宋体" w:hAnsi="宋体" w:cs="宋体"/>
                <w:color w:val="000000"/>
                <w:kern w:val="0"/>
                <w:sz w:val="22"/>
                <w:szCs w:val="22"/>
                <w:lang w:bidi="ar"/>
              </w:rPr>
              <w:t>被采纳上会，每</w:t>
            </w:r>
            <w:r>
              <w:rPr>
                <w:rFonts w:hint="eastAsia" w:ascii="宋体" w:hAnsi="宋体" w:cs="宋体"/>
                <w:color w:val="000000"/>
                <w:kern w:val="0"/>
                <w:sz w:val="22"/>
                <w:szCs w:val="22"/>
                <w:lang w:eastAsia="zh-CN" w:bidi="ar"/>
              </w:rPr>
              <w:t>个项目</w:t>
            </w:r>
            <w:r>
              <w:rPr>
                <w:rFonts w:hint="eastAsia" w:ascii="宋体" w:hAnsi="宋体" w:cs="宋体"/>
                <w:color w:val="000000"/>
                <w:kern w:val="0"/>
                <w:sz w:val="22"/>
                <w:szCs w:val="22"/>
                <w:lang w:bidi="ar"/>
              </w:rPr>
              <w:t>加1分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最高5分</w:t>
            </w:r>
            <w:r>
              <w:rPr>
                <w:rFonts w:hint="eastAsia" w:ascii="宋体" w:hAnsi="宋体" w:cs="宋体"/>
                <w:color w:val="000000"/>
                <w:kern w:val="0"/>
                <w:sz w:val="22"/>
                <w:szCs w:val="22"/>
                <w:lang w:eastAsia="zh-CN" w:bidi="ar"/>
              </w:rPr>
              <w:t>。认真</w:t>
            </w:r>
            <w:r>
              <w:rPr>
                <w:rFonts w:hint="eastAsia" w:ascii="宋体" w:hAnsi="宋体" w:cs="宋体"/>
                <w:color w:val="000000"/>
                <w:kern w:val="0"/>
                <w:sz w:val="22"/>
                <w:szCs w:val="22"/>
                <w:lang w:bidi="ar"/>
              </w:rPr>
              <w:t>落实例会议定事项，不按要求及时完成者酌情扣分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收到督办告知单者，</w:t>
            </w:r>
            <w:r>
              <w:rPr>
                <w:rFonts w:hint="eastAsia" w:ascii="宋体" w:hAnsi="宋体" w:cs="宋体"/>
                <w:color w:val="000000"/>
                <w:kern w:val="0"/>
                <w:sz w:val="22"/>
                <w:szCs w:val="22"/>
                <w:lang w:eastAsia="zh-CN" w:bidi="ar"/>
              </w:rPr>
              <w:t>再</w:t>
            </w:r>
            <w:r>
              <w:rPr>
                <w:rFonts w:hint="eastAsia" w:ascii="宋体" w:hAnsi="宋体" w:cs="宋体"/>
                <w:color w:val="000000"/>
                <w:kern w:val="0"/>
                <w:sz w:val="22"/>
                <w:szCs w:val="22"/>
                <w:lang w:bidi="ar"/>
              </w:rPr>
              <w:t>每项扣1分，最高不超过5分。</w:t>
            </w:r>
          </w:p>
          <w:p>
            <w:pPr>
              <w:widowControl/>
              <w:spacing w:line="400" w:lineRule="exact"/>
              <w:textAlignment w:val="center"/>
              <w:rPr>
                <w:rFonts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3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③</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承担省市集中开工活动项目现场的每次加</w:t>
            </w:r>
            <w:r>
              <w:rPr>
                <w:rFonts w:hint="eastAsia" w:ascii="宋体" w:hAnsi="宋体" w:cs="宋体"/>
                <w:color w:val="000000"/>
                <w:kern w:val="0"/>
                <w:sz w:val="22"/>
                <w:szCs w:val="22"/>
                <w:lang w:val="en-US" w:eastAsia="zh-CN" w:bidi="ar"/>
              </w:rPr>
              <w:t>2.5</w:t>
            </w:r>
            <w:r>
              <w:rPr>
                <w:rFonts w:hint="eastAsia" w:ascii="宋体" w:hAnsi="宋体" w:cs="宋体"/>
                <w:color w:val="000000"/>
                <w:kern w:val="0"/>
                <w:sz w:val="22"/>
                <w:szCs w:val="22"/>
                <w:lang w:bidi="ar"/>
              </w:rPr>
              <w:t>分，入选省市集中开工活动候选项目场地的每次加1分。</w:t>
            </w:r>
          </w:p>
        </w:tc>
        <w:tc>
          <w:tcPr>
            <w:tcW w:w="88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1035" w:hRule="atLeast"/>
          <w:jc w:val="center"/>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20" w:firstLineChars="100"/>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val="en-US" w:eastAsia="zh-CN" w:bidi="ar"/>
              </w:rPr>
              <w:t>5</w:t>
            </w:r>
            <w:r>
              <w:rPr>
                <w:rFonts w:hint="eastAsia" w:ascii="宋体" w:hAnsi="宋体" w:cs="宋体"/>
                <w:color w:val="000000"/>
                <w:kern w:val="0"/>
                <w:sz w:val="22"/>
                <w:szCs w:val="22"/>
                <w:lang w:bidi="ar"/>
              </w:rPr>
              <w:t>、</w:t>
            </w:r>
            <w:r>
              <w:rPr>
                <w:rFonts w:hint="eastAsia" w:ascii="宋体" w:hAnsi="宋体" w:cs="宋体"/>
                <w:color w:val="000000"/>
                <w:kern w:val="0"/>
                <w:sz w:val="22"/>
                <w:szCs w:val="22"/>
                <w:lang w:eastAsia="zh-CN" w:bidi="ar"/>
              </w:rPr>
              <w:t>附加</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2"/>
                <w:szCs w:val="22"/>
              </w:rPr>
            </w:pPr>
            <w:r>
              <w:rPr>
                <w:rFonts w:hint="eastAsia" w:ascii="宋体" w:hAnsi="宋体" w:cs="宋体"/>
                <w:color w:val="000000"/>
                <w:sz w:val="22"/>
                <w:szCs w:val="22"/>
              </w:rPr>
              <w:t>-</w:t>
            </w:r>
          </w:p>
        </w:tc>
        <w:tc>
          <w:tcPr>
            <w:tcW w:w="954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①</w:t>
            </w:r>
            <w:r>
              <w:rPr>
                <w:rFonts w:hint="eastAsia" w:ascii="宋体" w:hAnsi="宋体" w:cs="宋体"/>
                <w:color w:val="000000"/>
                <w:sz w:val="22"/>
                <w:szCs w:val="22"/>
              </w:rPr>
              <w:t>重点工程有关工作获市级以上领导肯定性批示的， 2分/次。</w:t>
            </w:r>
          </w:p>
          <w:p>
            <w:pPr>
              <w:widowControl/>
              <w:spacing w:line="400" w:lineRule="exact"/>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②获得国家级、省级、市级工程质量奖，分别加3分、2分、1分。</w:t>
            </w:r>
          </w:p>
          <w:p>
            <w:pPr>
              <w:widowControl/>
              <w:spacing w:line="400" w:lineRule="exact"/>
              <w:jc w:val="left"/>
              <w:textAlignment w:val="center"/>
              <w:rPr>
                <w:rFonts w:hint="eastAsia" w:ascii="宋体" w:hAnsi="宋体" w:cs="宋体"/>
                <w:color w:val="000000"/>
                <w:kern w:val="0"/>
                <w:sz w:val="22"/>
                <w:szCs w:val="22"/>
                <w:lang w:bidi="ar"/>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3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③</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项目发生一般质量事故、一般安全事故的，扣5分。</w:t>
            </w:r>
          </w:p>
          <w:p>
            <w:pPr>
              <w:widowControl/>
              <w:spacing w:line="400" w:lineRule="exact"/>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④项目发生重大质量事故、重大安全事故、违反廉政规定被追究纪律和法律责任的，取消参评资格。</w:t>
            </w:r>
          </w:p>
        </w:tc>
        <w:tc>
          <w:tcPr>
            <w:tcW w:w="88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660" w:hRule="atLeast"/>
          <w:jc w:val="center"/>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20" w:firstLineChars="100"/>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合计</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2"/>
                <w:szCs w:val="22"/>
              </w:rPr>
            </w:pPr>
          </w:p>
        </w:tc>
        <w:tc>
          <w:tcPr>
            <w:tcW w:w="954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2"/>
                <w:szCs w:val="22"/>
                <w:lang w:bidi="ar"/>
              </w:rPr>
            </w:pPr>
          </w:p>
        </w:tc>
        <w:tc>
          <w:tcPr>
            <w:tcW w:w="885"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bl>
    <w:p>
      <w:pPr>
        <w:widowControl/>
        <w:jc w:val="both"/>
        <w:rPr>
          <w:rFonts w:hint="eastAsia" w:ascii="黑体" w:hAnsi="黑体" w:eastAsia="黑体" w:cs="黑体"/>
          <w:kern w:val="0"/>
          <w:lang w:val="en-US" w:eastAsia="zh-CN"/>
        </w:rPr>
      </w:pPr>
      <w:r>
        <w:rPr>
          <w:rFonts w:ascii="黑体" w:hAnsi="黑体" w:eastAsia="黑体" w:cs="黑体"/>
          <w:kern w:val="0"/>
        </w:rPr>
        <w:br w:type="page"/>
      </w:r>
      <w:r>
        <w:rPr>
          <w:rFonts w:hint="eastAsia" w:ascii="黑体" w:hAnsi="黑体" w:eastAsia="黑体" w:cs="黑体"/>
          <w:kern w:val="0"/>
          <w:sz w:val="24"/>
          <w:szCs w:val="24"/>
          <w:lang w:val="en-US" w:eastAsia="zh-CN"/>
        </w:rPr>
        <w:t>附件2</w:t>
      </w:r>
    </w:p>
    <w:p>
      <w:pPr>
        <w:widowControl/>
        <w:jc w:val="center"/>
        <w:rPr>
          <w:rFonts w:hint="eastAsia" w:ascii="黑体" w:hAnsi="黑体" w:eastAsia="黑体" w:cs="黑体"/>
          <w:kern w:val="0"/>
          <w:sz w:val="32"/>
          <w:szCs w:val="32"/>
          <w:lang w:eastAsia="zh-CN"/>
        </w:rPr>
      </w:pPr>
      <w:r>
        <w:rPr>
          <w:rFonts w:hint="eastAsia" w:ascii="黑体" w:hAnsi="黑体" w:eastAsia="黑体" w:cs="黑体"/>
          <w:kern w:val="0"/>
          <w:sz w:val="32"/>
          <w:szCs w:val="32"/>
        </w:rPr>
        <w:t>市重点工程综合奖建设项目考核评分</w:t>
      </w:r>
      <w:r>
        <w:rPr>
          <w:rFonts w:hint="eastAsia" w:ascii="黑体" w:hAnsi="黑体" w:eastAsia="黑体" w:cs="黑体"/>
          <w:kern w:val="0"/>
          <w:sz w:val="32"/>
          <w:szCs w:val="32"/>
          <w:lang w:val="en-US" w:eastAsia="zh-CN"/>
        </w:rPr>
        <w:t>表</w:t>
      </w:r>
    </w:p>
    <w:p>
      <w:pPr>
        <w:widowControl/>
        <w:spacing w:line="520" w:lineRule="exact"/>
        <w:rPr>
          <w:rFonts w:ascii="宋体" w:cs="仿宋_GB2312"/>
          <w:kern w:val="0"/>
          <w:sz w:val="28"/>
          <w:szCs w:val="28"/>
        </w:rPr>
      </w:pPr>
      <w:r>
        <w:rPr>
          <w:rFonts w:hint="eastAsia" w:ascii="宋体" w:hAnsi="宋体" w:cs="仿宋_GB2312"/>
          <w:kern w:val="0"/>
          <w:sz w:val="28"/>
          <w:szCs w:val="28"/>
        </w:rPr>
        <w:t>考核对象：</w:t>
      </w:r>
      <w:r>
        <w:rPr>
          <w:rFonts w:hint="eastAsia" w:ascii="宋体" w:hAnsi="宋体"/>
          <w:kern w:val="0"/>
          <w:sz w:val="28"/>
          <w:szCs w:val="28"/>
        </w:rPr>
        <w:t>市直及部省属驻甬项目责任单位</w:t>
      </w:r>
    </w:p>
    <w:tbl>
      <w:tblPr>
        <w:tblStyle w:val="4"/>
        <w:tblW w:w="13063" w:type="dxa"/>
        <w:jc w:val="center"/>
        <w:tblInd w:w="-97" w:type="dxa"/>
        <w:tblLayout w:type="fixed"/>
        <w:tblCellMar>
          <w:top w:w="15" w:type="dxa"/>
          <w:left w:w="15" w:type="dxa"/>
          <w:bottom w:w="15" w:type="dxa"/>
          <w:right w:w="15" w:type="dxa"/>
        </w:tblCellMar>
      </w:tblPr>
      <w:tblGrid>
        <w:gridCol w:w="1357"/>
        <w:gridCol w:w="683"/>
        <w:gridCol w:w="8505"/>
        <w:gridCol w:w="924"/>
        <w:gridCol w:w="1594"/>
      </w:tblGrid>
      <w:tr>
        <w:tblPrEx>
          <w:tblLayout w:type="fixed"/>
          <w:tblCellMar>
            <w:top w:w="15" w:type="dxa"/>
            <w:left w:w="15" w:type="dxa"/>
            <w:bottom w:w="15" w:type="dxa"/>
            <w:right w:w="15" w:type="dxa"/>
          </w:tblCellMar>
        </w:tblPrEx>
        <w:trPr>
          <w:trHeight w:val="577"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考评内容</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分值</w:t>
            </w:r>
          </w:p>
        </w:tc>
        <w:tc>
          <w:tcPr>
            <w:tcW w:w="85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201</w:t>
            </w:r>
            <w:r>
              <w:rPr>
                <w:rFonts w:hint="eastAsia" w:ascii="宋体"/>
                <w:b/>
                <w:sz w:val="24"/>
                <w:szCs w:val="24"/>
                <w:lang w:val="en-US" w:eastAsia="zh-CN"/>
              </w:rPr>
              <w:t>9</w:t>
            </w:r>
            <w:r>
              <w:rPr>
                <w:rFonts w:hint="eastAsia" w:ascii="宋体"/>
                <w:b/>
                <w:sz w:val="24"/>
                <w:szCs w:val="24"/>
              </w:rPr>
              <w:t>年计分标准</w:t>
            </w:r>
            <w:r>
              <w:rPr>
                <w:rFonts w:hint="eastAsia" w:ascii="宋体"/>
                <w:sz w:val="24"/>
                <w:szCs w:val="24"/>
              </w:rPr>
              <w:t>（计分对象包含市重点增补项目）</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4"/>
                <w:szCs w:val="24"/>
              </w:rPr>
            </w:pPr>
            <w:r>
              <w:rPr>
                <w:rFonts w:hint="eastAsia" w:ascii="宋体"/>
                <w:b/>
                <w:sz w:val="24"/>
                <w:szCs w:val="24"/>
              </w:rPr>
              <w:t>自评分</w:t>
            </w:r>
          </w:p>
        </w:tc>
        <w:tc>
          <w:tcPr>
            <w:tcW w:w="1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b/>
                <w:sz w:val="24"/>
                <w:szCs w:val="24"/>
                <w:lang w:eastAsia="zh-CN"/>
              </w:rPr>
            </w:pPr>
            <w:r>
              <w:rPr>
                <w:rFonts w:hint="eastAsia" w:ascii="宋体"/>
                <w:b/>
                <w:sz w:val="24"/>
                <w:szCs w:val="24"/>
                <w:lang w:val="en-US" w:eastAsia="zh-CN"/>
              </w:rPr>
              <w:t>自评计算依据</w:t>
            </w:r>
          </w:p>
        </w:tc>
      </w:tr>
      <w:tr>
        <w:tblPrEx>
          <w:tblLayout w:type="fixed"/>
          <w:tblCellMar>
            <w:top w:w="15" w:type="dxa"/>
            <w:left w:w="15" w:type="dxa"/>
            <w:bottom w:w="15" w:type="dxa"/>
            <w:right w:w="15" w:type="dxa"/>
          </w:tblCellMar>
        </w:tblPrEx>
        <w:trPr>
          <w:trHeight w:val="1062"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1、项目进度</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40</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bidi="ar"/>
              </w:rPr>
              <w:t>A、B类项目完成年度投资计划的，得</w:t>
            </w:r>
            <w:r>
              <w:rPr>
                <w:rFonts w:hint="eastAsia" w:ascii="宋体" w:hAnsi="宋体" w:cs="宋体"/>
                <w:color w:val="000000"/>
                <w:kern w:val="0"/>
                <w:sz w:val="22"/>
                <w:szCs w:val="22"/>
                <w:lang w:val="en-US" w:eastAsia="zh-CN" w:bidi="ar"/>
              </w:rPr>
              <w:t>35</w:t>
            </w:r>
            <w:r>
              <w:rPr>
                <w:rFonts w:hint="eastAsia" w:ascii="宋体" w:hAnsi="宋体" w:cs="宋体"/>
                <w:color w:val="000000"/>
                <w:kern w:val="0"/>
                <w:sz w:val="22"/>
                <w:szCs w:val="22"/>
                <w:lang w:bidi="ar"/>
              </w:rPr>
              <w:t>分；每不足一个百分点</w:t>
            </w:r>
            <w:r>
              <w:rPr>
                <w:rFonts w:hint="eastAsia" w:ascii="宋体" w:hAnsi="宋体" w:cs="宋体"/>
                <w:color w:val="000000"/>
                <w:kern w:val="0"/>
                <w:sz w:val="22"/>
                <w:szCs w:val="22"/>
                <w:lang w:eastAsia="zh-CN" w:bidi="ar"/>
              </w:rPr>
              <w:t>减</w:t>
            </w:r>
            <w:r>
              <w:rPr>
                <w:rFonts w:hint="eastAsia" w:ascii="宋体" w:hAnsi="宋体" w:cs="宋体"/>
                <w:color w:val="000000"/>
                <w:kern w:val="0"/>
                <w:sz w:val="22"/>
                <w:szCs w:val="22"/>
                <w:lang w:bidi="ar"/>
              </w:rPr>
              <w:t>1分，每超额五个百分点加1分，最多加减5分。</w:t>
            </w: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1027"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2、项目开工</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①计划新开工项目开工率90%以上的</w:t>
            </w:r>
            <w:r>
              <w:rPr>
                <w:rFonts w:hint="eastAsia" w:ascii="宋体" w:hAnsi="宋体" w:cs="宋体"/>
                <w:color w:val="000000"/>
                <w:kern w:val="0"/>
                <w:sz w:val="22"/>
                <w:szCs w:val="22"/>
                <w:lang w:eastAsia="zh-CN" w:bidi="ar"/>
              </w:rPr>
              <w:t>，得</w:t>
            </w:r>
            <w:r>
              <w:rPr>
                <w:rFonts w:hint="eastAsia" w:ascii="宋体" w:hAnsi="宋体" w:cs="宋体"/>
                <w:color w:val="000000"/>
                <w:kern w:val="0"/>
                <w:sz w:val="22"/>
                <w:szCs w:val="22"/>
                <w:lang w:bidi="ar"/>
              </w:rPr>
              <w:t>10分。</w:t>
            </w:r>
            <w:r>
              <w:rPr>
                <w:rFonts w:hint="eastAsia" w:ascii="宋体" w:hAnsi="宋体" w:cs="宋体"/>
                <w:color w:val="000000"/>
                <w:kern w:val="0"/>
                <w:sz w:val="22"/>
                <w:szCs w:val="22"/>
                <w:lang w:eastAsia="zh-CN" w:bidi="ar"/>
              </w:rPr>
              <w:t>每高于或低于</w:t>
            </w:r>
            <w:r>
              <w:rPr>
                <w:rFonts w:hint="eastAsia" w:ascii="宋体" w:hAnsi="宋体" w:cs="宋体"/>
                <w:color w:val="000000"/>
                <w:kern w:val="0"/>
                <w:sz w:val="22"/>
                <w:szCs w:val="22"/>
                <w:lang w:val="en-US" w:eastAsia="zh-CN" w:bidi="ar"/>
              </w:rPr>
              <w:t>10个百分点，分别加减1分，最多2分。本年度没有新开工项目的，仅得基础分3分。</w:t>
            </w:r>
          </w:p>
          <w:p>
            <w:pPr>
              <w:widowControl/>
              <w:spacing w:line="400" w:lineRule="exac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bidi="ar"/>
              </w:rPr>
              <w:t>②参加</w:t>
            </w:r>
            <w:r>
              <w:rPr>
                <w:rFonts w:hint="eastAsia" w:ascii="宋体" w:hAnsi="宋体" w:cs="宋体"/>
                <w:color w:val="000000"/>
                <w:kern w:val="0"/>
                <w:sz w:val="22"/>
                <w:szCs w:val="22"/>
                <w:lang w:eastAsia="zh-CN" w:bidi="ar"/>
              </w:rPr>
              <w:t>省市</w:t>
            </w:r>
            <w:r>
              <w:rPr>
                <w:rFonts w:hint="eastAsia" w:ascii="宋体" w:hAnsi="宋体" w:cs="宋体"/>
                <w:color w:val="000000"/>
                <w:kern w:val="0"/>
                <w:sz w:val="22"/>
                <w:szCs w:val="22"/>
                <w:lang w:bidi="ar"/>
              </w:rPr>
              <w:t>“集中开工”</w:t>
            </w:r>
            <w:r>
              <w:rPr>
                <w:rFonts w:hint="eastAsia" w:ascii="宋体" w:hAnsi="宋体" w:cs="宋体"/>
                <w:color w:val="000000"/>
                <w:kern w:val="0"/>
                <w:sz w:val="22"/>
                <w:szCs w:val="22"/>
                <w:lang w:eastAsia="zh-CN" w:bidi="ar"/>
              </w:rPr>
              <w:t>活动，</w:t>
            </w:r>
            <w:r>
              <w:rPr>
                <w:rFonts w:hint="eastAsia" w:ascii="宋体" w:hAnsi="宋体" w:cs="宋体"/>
                <w:color w:val="000000"/>
                <w:kern w:val="0"/>
                <w:sz w:val="22"/>
                <w:szCs w:val="22"/>
                <w:lang w:bidi="ar"/>
              </w:rPr>
              <w:t>每开工一个项目加2分（扣除与年度新开工计划重复的项目），最多加10分。</w:t>
            </w:r>
            <w:r>
              <w:rPr>
                <w:rFonts w:hint="eastAsia" w:ascii="宋体" w:hAnsi="宋体" w:cs="宋体"/>
                <w:color w:val="000000"/>
                <w:kern w:val="0"/>
                <w:sz w:val="22"/>
                <w:szCs w:val="22"/>
                <w:lang w:eastAsia="zh-CN" w:bidi="ar"/>
              </w:rPr>
              <w:t>未按期开工的，每项目扣</w:t>
            </w:r>
            <w:r>
              <w:rPr>
                <w:rFonts w:hint="eastAsia" w:ascii="宋体" w:hAnsi="宋体" w:cs="宋体"/>
                <w:color w:val="000000"/>
                <w:kern w:val="0"/>
                <w:sz w:val="22"/>
                <w:szCs w:val="22"/>
                <w:lang w:val="en-US" w:eastAsia="zh-CN" w:bidi="ar"/>
              </w:rPr>
              <w:t>3分。</w:t>
            </w: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1062"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3、项目管理</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bidi="ar"/>
              </w:rPr>
              <w:t>严格实行基本建设项目四项制度，分解责任目标任务；严格执行基本建设程序；加强项目管理和协调服务</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做好建设资金筹措并及时到位，满足工程建设需要；在项目政策处理和施工过程中切实维护当地群众利益，推进文明施工，建设和谐工程。</w:t>
            </w: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810"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4、信息报送</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10</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eastAsia"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1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①</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及时准确在宁波市投资项目综合管理平台上填报月度投资</w:t>
            </w:r>
            <w:r>
              <w:rPr>
                <w:rFonts w:hint="eastAsia" w:ascii="宋体" w:hAnsi="宋体" w:cs="宋体"/>
                <w:color w:val="000000"/>
                <w:kern w:val="0"/>
                <w:sz w:val="22"/>
                <w:szCs w:val="22"/>
                <w:lang w:eastAsia="zh-CN" w:bidi="ar"/>
              </w:rPr>
              <w:t>数据、</w:t>
            </w:r>
            <w:r>
              <w:rPr>
                <w:rFonts w:hint="eastAsia" w:ascii="宋体" w:hAnsi="宋体" w:cs="宋体"/>
                <w:color w:val="000000"/>
                <w:kern w:val="0"/>
                <w:sz w:val="22"/>
                <w:szCs w:val="22"/>
                <w:lang w:bidi="ar"/>
              </w:rPr>
              <w:t>形象进度</w:t>
            </w:r>
            <w:r>
              <w:rPr>
                <w:rFonts w:hint="eastAsia" w:ascii="宋体" w:hAnsi="宋体" w:cs="宋体"/>
                <w:color w:val="000000"/>
                <w:kern w:val="0"/>
                <w:sz w:val="22"/>
                <w:szCs w:val="22"/>
                <w:lang w:eastAsia="zh-CN" w:bidi="ar"/>
              </w:rPr>
              <w:t>、节点</w:t>
            </w:r>
            <w:r>
              <w:rPr>
                <w:rFonts w:hint="eastAsia" w:ascii="宋体" w:hAnsi="宋体" w:cs="宋体"/>
                <w:color w:val="000000"/>
                <w:kern w:val="0"/>
                <w:sz w:val="22"/>
                <w:szCs w:val="22"/>
                <w:lang w:bidi="ar"/>
              </w:rPr>
              <w:t>信息</w:t>
            </w:r>
            <w:r>
              <w:rPr>
                <w:rFonts w:hint="eastAsia" w:ascii="宋体" w:hAnsi="宋体" w:cs="宋体"/>
                <w:color w:val="000000"/>
                <w:kern w:val="0"/>
                <w:sz w:val="22"/>
                <w:szCs w:val="22"/>
                <w:lang w:eastAsia="zh-CN" w:bidi="ar"/>
              </w:rPr>
              <w:t>、统计入库等数据信息</w:t>
            </w:r>
            <w:r>
              <w:rPr>
                <w:rFonts w:hint="eastAsia" w:ascii="宋体" w:hAnsi="宋体" w:cs="宋体"/>
                <w:color w:val="000000"/>
                <w:kern w:val="0"/>
                <w:sz w:val="22"/>
                <w:szCs w:val="22"/>
                <w:lang w:bidi="ar"/>
              </w:rPr>
              <w:t>，</w:t>
            </w:r>
            <w:r>
              <w:rPr>
                <w:rFonts w:hint="eastAsia" w:ascii="宋体" w:hAnsi="宋体" w:cs="宋体"/>
                <w:color w:val="000000"/>
                <w:sz w:val="22"/>
                <w:szCs w:val="22"/>
                <w:lang w:eastAsia="zh-CN"/>
              </w:rPr>
              <w:t>每</w:t>
            </w:r>
            <w:r>
              <w:rPr>
                <w:rFonts w:hint="eastAsia" w:ascii="宋体" w:hAnsi="宋体" w:cs="宋体"/>
                <w:color w:val="000000"/>
                <w:sz w:val="22"/>
                <w:szCs w:val="22"/>
              </w:rPr>
              <w:t>月上传施工现场图片</w:t>
            </w:r>
            <w:r>
              <w:rPr>
                <w:rFonts w:hint="eastAsia" w:ascii="宋体" w:hAnsi="宋体" w:cs="宋体"/>
                <w:color w:val="000000"/>
                <w:sz w:val="22"/>
                <w:szCs w:val="22"/>
                <w:lang w:eastAsia="zh-CN"/>
              </w:rPr>
              <w:t>或</w:t>
            </w:r>
            <w:r>
              <w:rPr>
                <w:rFonts w:hint="eastAsia" w:ascii="宋体" w:hAnsi="宋体" w:cs="宋体"/>
                <w:color w:val="000000"/>
                <w:sz w:val="22"/>
                <w:szCs w:val="22"/>
              </w:rPr>
              <w:t>视频，</w:t>
            </w:r>
            <w:r>
              <w:rPr>
                <w:rFonts w:hint="eastAsia" w:ascii="宋体" w:hAnsi="宋体" w:cs="宋体"/>
                <w:color w:val="000000"/>
                <w:sz w:val="22"/>
                <w:szCs w:val="22"/>
                <w:lang w:val="en-US" w:eastAsia="zh-CN"/>
              </w:rPr>
              <w:t>6</w:t>
            </w:r>
            <w:r>
              <w:rPr>
                <w:rFonts w:hint="eastAsia" w:ascii="宋体" w:hAnsi="宋体" w:cs="宋体"/>
                <w:color w:val="000000"/>
                <w:sz w:val="22"/>
                <w:szCs w:val="22"/>
              </w:rPr>
              <w:t>分(</w:t>
            </w:r>
            <w:r>
              <w:rPr>
                <w:rFonts w:hint="eastAsia" w:ascii="宋体" w:hAnsi="宋体" w:cs="宋体"/>
                <w:color w:val="000000"/>
                <w:sz w:val="22"/>
                <w:szCs w:val="22"/>
                <w:lang w:val="en-US" w:eastAsia="zh-CN"/>
              </w:rPr>
              <w:t>0.5</w:t>
            </w:r>
            <w:r>
              <w:rPr>
                <w:rFonts w:hint="eastAsia" w:ascii="宋体" w:hAnsi="宋体" w:cs="宋体"/>
                <w:color w:val="000000"/>
                <w:sz w:val="22"/>
                <w:szCs w:val="22"/>
              </w:rPr>
              <w:t>分/</w:t>
            </w:r>
            <w:r>
              <w:rPr>
                <w:rFonts w:hint="eastAsia" w:ascii="宋体" w:hAnsi="宋体" w:cs="宋体"/>
                <w:color w:val="000000"/>
                <w:sz w:val="22"/>
                <w:szCs w:val="22"/>
                <w:lang w:eastAsia="zh-CN"/>
              </w:rPr>
              <w:t>月</w:t>
            </w:r>
            <w:r>
              <w:rPr>
                <w:rFonts w:hint="eastAsia" w:ascii="宋体" w:hAnsi="宋体" w:cs="宋体"/>
                <w:color w:val="000000"/>
                <w:sz w:val="22"/>
                <w:szCs w:val="22"/>
              </w:rPr>
              <w:t>)</w:t>
            </w:r>
            <w:r>
              <w:rPr>
                <w:rFonts w:hint="eastAsia" w:ascii="宋体" w:hAnsi="宋体" w:cs="宋体"/>
                <w:color w:val="000000"/>
                <w:kern w:val="0"/>
                <w:sz w:val="22"/>
                <w:szCs w:val="22"/>
                <w:lang w:eastAsia="zh-CN" w:bidi="ar"/>
              </w:rPr>
              <w:t>；</w:t>
            </w:r>
          </w:p>
          <w:p>
            <w:pPr>
              <w:widowControl/>
              <w:spacing w:line="400" w:lineRule="exact"/>
              <w:textAlignment w:val="center"/>
              <w:rPr>
                <w:rFonts w:hint="eastAsia" w:ascii="宋体" w:hAnsi="宋体" w:cs="宋体"/>
                <w:color w:val="000000"/>
                <w:sz w:val="22"/>
                <w:szCs w:val="22"/>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2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②</w:t>
            </w:r>
            <w:r>
              <w:rPr>
                <w:rFonts w:ascii="宋体" w:hAnsi="宋体" w:cs="宋体"/>
                <w:color w:val="000000"/>
                <w:kern w:val="0"/>
                <w:sz w:val="22"/>
                <w:szCs w:val="22"/>
                <w:lang w:bidi="ar"/>
              </w:rPr>
              <w:fldChar w:fldCharType="end"/>
            </w:r>
            <w:r>
              <w:rPr>
                <w:rFonts w:hint="eastAsia" w:ascii="宋体" w:hAnsi="宋体" w:cs="宋体"/>
                <w:color w:val="000000"/>
                <w:sz w:val="22"/>
                <w:szCs w:val="22"/>
                <w:lang w:bidi="ar"/>
              </w:rPr>
              <w:t>积极报送高质量的工作</w:t>
            </w:r>
            <w:r>
              <w:rPr>
                <w:rFonts w:hint="eastAsia" w:ascii="宋体" w:hAnsi="宋体" w:cs="宋体"/>
                <w:color w:val="000000"/>
                <w:sz w:val="22"/>
                <w:szCs w:val="22"/>
                <w:lang w:eastAsia="zh-CN" w:bidi="ar"/>
              </w:rPr>
              <w:t>动态</w:t>
            </w:r>
            <w:r>
              <w:rPr>
                <w:rFonts w:hint="eastAsia" w:ascii="宋体" w:hAnsi="宋体" w:cs="宋体"/>
                <w:color w:val="000000"/>
                <w:sz w:val="22"/>
                <w:szCs w:val="22"/>
                <w:lang w:bidi="ar"/>
              </w:rPr>
              <w:t>信息，每季度加0.</w:t>
            </w:r>
            <w:r>
              <w:rPr>
                <w:rFonts w:hint="eastAsia" w:ascii="宋体" w:hAnsi="宋体" w:cs="宋体"/>
                <w:color w:val="000000"/>
                <w:sz w:val="22"/>
                <w:szCs w:val="22"/>
                <w:lang w:val="en-US" w:eastAsia="zh-CN" w:bidi="ar"/>
              </w:rPr>
              <w:t>5</w:t>
            </w:r>
            <w:r>
              <w:rPr>
                <w:rFonts w:hint="eastAsia" w:ascii="宋体" w:hAnsi="宋体" w:cs="宋体"/>
                <w:color w:val="000000"/>
                <w:sz w:val="22"/>
                <w:szCs w:val="22"/>
                <w:lang w:bidi="ar"/>
              </w:rPr>
              <w:t>分；被《重点工程情况简报》</w:t>
            </w:r>
            <w:r>
              <w:rPr>
                <w:rFonts w:hint="eastAsia" w:ascii="宋体" w:hAnsi="宋体" w:cs="宋体"/>
                <w:color w:val="000000"/>
                <w:sz w:val="22"/>
                <w:szCs w:val="22"/>
                <w:lang w:eastAsia="zh-CN" w:bidi="ar"/>
              </w:rPr>
              <w:t>等省、市信息平台</w:t>
            </w:r>
            <w:r>
              <w:rPr>
                <w:rFonts w:hint="eastAsia" w:ascii="宋体" w:hAnsi="宋体" w:cs="宋体"/>
                <w:color w:val="000000"/>
                <w:sz w:val="22"/>
                <w:szCs w:val="22"/>
                <w:lang w:bidi="ar"/>
              </w:rPr>
              <w:t>每录用一篇，加0.5分</w:t>
            </w:r>
            <w:r>
              <w:rPr>
                <w:rFonts w:hint="eastAsia" w:ascii="宋体" w:hAnsi="宋体" w:cs="宋体"/>
                <w:color w:val="000000"/>
                <w:sz w:val="22"/>
                <w:szCs w:val="22"/>
                <w:lang w:eastAsia="zh-CN" w:bidi="ar"/>
              </w:rPr>
              <w:t>，</w:t>
            </w:r>
            <w:r>
              <w:rPr>
                <w:rFonts w:hint="eastAsia" w:ascii="宋体" w:hAnsi="宋体" w:cs="宋体"/>
                <w:color w:val="000000"/>
                <w:sz w:val="22"/>
                <w:szCs w:val="22"/>
                <w:lang w:bidi="ar"/>
              </w:rPr>
              <w:t>最多加2分。</w:t>
            </w:r>
          </w:p>
          <w:p>
            <w:pPr>
              <w:widowControl/>
              <w:spacing w:line="400" w:lineRule="exact"/>
              <w:textAlignment w:val="center"/>
              <w:rPr>
                <w:rFonts w:hint="eastAsia" w:ascii="宋体" w:hAnsi="宋体" w:cs="宋体"/>
                <w:color w:val="000000"/>
                <w:kern w:val="0"/>
                <w:sz w:val="22"/>
                <w:szCs w:val="22"/>
                <w:lang w:bidi="ar"/>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3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③</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eastAsia="zh-CN" w:bidi="ar"/>
              </w:rPr>
              <w:t>按要求及时</w:t>
            </w:r>
            <w:r>
              <w:rPr>
                <w:rFonts w:hint="eastAsia" w:ascii="宋体" w:hAnsi="宋体" w:cs="宋体"/>
                <w:color w:val="000000"/>
                <w:kern w:val="0"/>
                <w:sz w:val="22"/>
                <w:szCs w:val="22"/>
                <w:lang w:bidi="ar"/>
              </w:rPr>
              <w:t>报送有关项目汇总情况、项目简介、总结材料、交流材料等，2分。</w:t>
            </w: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93"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bidi="ar"/>
              </w:rPr>
              <w:t>5、专项工作任务</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10</w:t>
            </w:r>
          </w:p>
        </w:tc>
        <w:tc>
          <w:tcPr>
            <w:tcW w:w="8505"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①</w:t>
            </w:r>
            <w:r>
              <w:rPr>
                <w:rFonts w:hint="eastAsia" w:ascii="宋体" w:hAnsi="宋体" w:cs="宋体"/>
                <w:color w:val="000000"/>
                <w:kern w:val="0"/>
                <w:sz w:val="22"/>
                <w:szCs w:val="22"/>
                <w:lang w:eastAsia="zh-CN" w:bidi="ar"/>
              </w:rPr>
              <w:t>贯彻落实“三级协调机制”“重大项目协调例会机制”</w:t>
            </w:r>
            <w:r>
              <w:rPr>
                <w:rFonts w:hint="eastAsia" w:ascii="宋体" w:hAnsi="宋体" w:cs="宋体"/>
                <w:color w:val="000000"/>
                <w:kern w:val="0"/>
                <w:sz w:val="22"/>
                <w:szCs w:val="22"/>
                <w:lang w:bidi="ar"/>
              </w:rPr>
              <w:t>，</w:t>
            </w:r>
            <w:r>
              <w:rPr>
                <w:rFonts w:hint="eastAsia" w:ascii="宋体" w:hAnsi="宋体" w:cs="宋体"/>
                <w:color w:val="000000"/>
                <w:kern w:val="0"/>
                <w:sz w:val="22"/>
                <w:szCs w:val="22"/>
                <w:lang w:eastAsia="zh-CN" w:bidi="ar"/>
              </w:rPr>
              <w:t>加强项目协调服务，</w:t>
            </w:r>
            <w:r>
              <w:rPr>
                <w:rFonts w:hint="eastAsia" w:ascii="宋体" w:hAnsi="宋体" w:cs="宋体"/>
                <w:color w:val="000000"/>
                <w:kern w:val="0"/>
                <w:sz w:val="22"/>
                <w:szCs w:val="22"/>
                <w:lang w:val="en-US" w:eastAsia="zh-CN" w:bidi="ar"/>
              </w:rPr>
              <w:t>7</w:t>
            </w:r>
            <w:r>
              <w:rPr>
                <w:rFonts w:hint="eastAsia" w:ascii="宋体" w:hAnsi="宋体" w:cs="宋体"/>
                <w:color w:val="000000"/>
                <w:kern w:val="0"/>
                <w:sz w:val="22"/>
                <w:szCs w:val="22"/>
                <w:lang w:bidi="ar"/>
              </w:rPr>
              <w:t>分。及时跟踪</w:t>
            </w:r>
            <w:r>
              <w:rPr>
                <w:rFonts w:hint="eastAsia" w:ascii="宋体" w:hAnsi="宋体" w:cs="宋体"/>
                <w:color w:val="000000"/>
                <w:kern w:val="0"/>
                <w:sz w:val="22"/>
                <w:szCs w:val="22"/>
                <w:lang w:eastAsia="zh-CN" w:bidi="ar"/>
              </w:rPr>
              <w:t>摸排</w:t>
            </w:r>
            <w:r>
              <w:rPr>
                <w:rFonts w:hint="eastAsia" w:ascii="宋体" w:hAnsi="宋体" w:cs="宋体"/>
                <w:color w:val="000000"/>
                <w:kern w:val="0"/>
                <w:sz w:val="22"/>
                <w:szCs w:val="22"/>
                <w:lang w:bidi="ar"/>
              </w:rPr>
              <w:t>项目问题困难，向全市扩大有效投资重大项目协调例会按要求提交项目</w:t>
            </w:r>
            <w:r>
              <w:rPr>
                <w:rFonts w:hint="eastAsia" w:ascii="宋体" w:hAnsi="宋体" w:cs="宋体"/>
                <w:color w:val="000000"/>
                <w:kern w:val="0"/>
                <w:sz w:val="22"/>
                <w:szCs w:val="22"/>
                <w:lang w:eastAsia="zh-CN" w:bidi="ar"/>
              </w:rPr>
              <w:t>，并</w:t>
            </w:r>
            <w:r>
              <w:rPr>
                <w:rFonts w:hint="eastAsia" w:ascii="宋体" w:hAnsi="宋体" w:cs="宋体"/>
                <w:color w:val="000000"/>
                <w:kern w:val="0"/>
                <w:sz w:val="22"/>
                <w:szCs w:val="22"/>
                <w:lang w:bidi="ar"/>
              </w:rPr>
              <w:t>被采纳上会，每</w:t>
            </w:r>
            <w:r>
              <w:rPr>
                <w:rFonts w:hint="eastAsia" w:ascii="宋体" w:hAnsi="宋体" w:cs="宋体"/>
                <w:color w:val="000000"/>
                <w:kern w:val="0"/>
                <w:sz w:val="22"/>
                <w:szCs w:val="22"/>
                <w:lang w:eastAsia="zh-CN" w:bidi="ar"/>
              </w:rPr>
              <w:t>个项目</w:t>
            </w:r>
            <w:r>
              <w:rPr>
                <w:rFonts w:hint="eastAsia" w:ascii="宋体" w:hAnsi="宋体" w:cs="宋体"/>
                <w:color w:val="000000"/>
                <w:kern w:val="0"/>
                <w:sz w:val="22"/>
                <w:szCs w:val="22"/>
                <w:lang w:bidi="ar"/>
              </w:rPr>
              <w:t>加1分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最高5分</w:t>
            </w:r>
            <w:r>
              <w:rPr>
                <w:rFonts w:hint="eastAsia" w:ascii="宋体" w:hAnsi="宋体" w:cs="宋体"/>
                <w:color w:val="000000"/>
                <w:kern w:val="0"/>
                <w:sz w:val="22"/>
                <w:szCs w:val="22"/>
                <w:lang w:val="en-US" w:eastAsia="zh-CN" w:bidi="ar"/>
              </w:rPr>
              <w:t>。</w:t>
            </w:r>
            <w:r>
              <w:rPr>
                <w:rFonts w:hint="eastAsia" w:ascii="宋体" w:hAnsi="宋体" w:cs="宋体"/>
                <w:color w:val="000000"/>
                <w:kern w:val="0"/>
                <w:sz w:val="22"/>
                <w:szCs w:val="22"/>
                <w:lang w:eastAsia="zh-CN" w:bidi="ar"/>
              </w:rPr>
              <w:t>认真</w:t>
            </w:r>
            <w:r>
              <w:rPr>
                <w:rFonts w:hint="eastAsia" w:ascii="宋体" w:hAnsi="宋体" w:cs="宋体"/>
                <w:color w:val="000000"/>
                <w:kern w:val="0"/>
                <w:sz w:val="22"/>
                <w:szCs w:val="22"/>
                <w:lang w:bidi="ar"/>
              </w:rPr>
              <w:t>落实例会议定事项，不按要求及时完成者酌情扣分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收到督办告知单者，每项扣1分，最高不超过5分。</w:t>
            </w:r>
          </w:p>
          <w:p>
            <w:pPr>
              <w:widowControl/>
              <w:spacing w:line="400" w:lineRule="exact"/>
              <w:textAlignment w:val="center"/>
              <w:rPr>
                <w:rFonts w:ascii="宋体" w:hAnsi="宋体" w:cs="宋体"/>
                <w:color w:val="000000"/>
                <w:sz w:val="22"/>
                <w:szCs w:val="22"/>
              </w:rPr>
            </w:pPr>
            <w:r>
              <w:rPr>
                <w:rFonts w:hint="eastAsia" w:ascii="宋体" w:hAnsi="宋体" w:cs="宋体"/>
                <w:color w:val="000000"/>
                <w:kern w:val="0"/>
                <w:sz w:val="22"/>
                <w:szCs w:val="22"/>
                <w:lang w:bidi="ar"/>
              </w:rPr>
              <w:t>②承担省市集中开工活动项目现场的每次加</w:t>
            </w:r>
            <w:r>
              <w:rPr>
                <w:rFonts w:hint="eastAsia" w:ascii="宋体" w:hAnsi="宋体" w:cs="宋体"/>
                <w:color w:val="000000"/>
                <w:kern w:val="0"/>
                <w:sz w:val="22"/>
                <w:szCs w:val="22"/>
                <w:lang w:val="en-US" w:eastAsia="zh-CN" w:bidi="ar"/>
              </w:rPr>
              <w:t>2.5</w:t>
            </w:r>
            <w:r>
              <w:rPr>
                <w:rFonts w:hint="eastAsia" w:ascii="宋体" w:hAnsi="宋体" w:cs="宋体"/>
                <w:color w:val="000000"/>
                <w:kern w:val="0"/>
                <w:sz w:val="22"/>
                <w:szCs w:val="22"/>
                <w:lang w:bidi="ar"/>
              </w:rPr>
              <w:t>分，入选省市集中开工活动候选项目场地的每次加1分。</w:t>
            </w:r>
          </w:p>
        </w:tc>
        <w:tc>
          <w:tcPr>
            <w:tcW w:w="924"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93"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20" w:firstLineChars="100"/>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bidi="ar"/>
              </w:rPr>
              <w:t>6、</w:t>
            </w:r>
            <w:r>
              <w:rPr>
                <w:rFonts w:hint="eastAsia" w:ascii="宋体" w:hAnsi="宋体" w:cs="宋体"/>
                <w:color w:val="000000"/>
                <w:kern w:val="0"/>
                <w:sz w:val="22"/>
                <w:szCs w:val="22"/>
                <w:lang w:eastAsia="zh-CN" w:bidi="ar"/>
              </w:rPr>
              <w:t>附加</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2"/>
                <w:szCs w:val="22"/>
              </w:rPr>
            </w:pPr>
            <w:r>
              <w:rPr>
                <w:rFonts w:hint="eastAsia" w:ascii="宋体" w:hAnsi="宋体" w:cs="宋体"/>
                <w:color w:val="000000"/>
                <w:sz w:val="22"/>
                <w:szCs w:val="22"/>
              </w:rPr>
              <w:t>-</w:t>
            </w:r>
          </w:p>
        </w:tc>
        <w:tc>
          <w:tcPr>
            <w:tcW w:w="8505"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①</w:t>
            </w:r>
            <w:r>
              <w:rPr>
                <w:rFonts w:hint="eastAsia" w:ascii="宋体" w:hAnsi="宋体" w:cs="宋体"/>
                <w:color w:val="000000"/>
                <w:sz w:val="22"/>
                <w:szCs w:val="22"/>
              </w:rPr>
              <w:t>重点工程有关工作获市级以上领导肯定性批示的， 2分/次。</w:t>
            </w:r>
          </w:p>
          <w:p>
            <w:pPr>
              <w:widowControl/>
              <w:spacing w:line="400" w:lineRule="exact"/>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②获得国家级、省级、市级工程质量奖，分别加3分、2分、1分。</w:t>
            </w:r>
          </w:p>
          <w:p>
            <w:pPr>
              <w:widowControl/>
              <w:spacing w:line="400" w:lineRule="exact"/>
              <w:jc w:val="left"/>
              <w:textAlignment w:val="center"/>
              <w:rPr>
                <w:rFonts w:hint="eastAsia" w:ascii="宋体" w:hAnsi="宋体" w:cs="宋体"/>
                <w:color w:val="000000"/>
                <w:kern w:val="0"/>
                <w:sz w:val="22"/>
                <w:szCs w:val="22"/>
                <w:lang w:bidi="ar"/>
              </w:rPr>
            </w:pPr>
            <w:r>
              <w:rPr>
                <w:rFonts w:ascii="宋体" w:hAnsi="宋体" w:cs="宋体"/>
                <w:color w:val="000000"/>
                <w:kern w:val="0"/>
                <w:sz w:val="22"/>
                <w:szCs w:val="22"/>
                <w:lang w:bidi="ar"/>
              </w:rPr>
              <w:fldChar w:fldCharType="begin"/>
            </w:r>
            <w:r>
              <w:rPr>
                <w:rFonts w:ascii="宋体" w:hAnsi="宋体" w:cs="宋体"/>
                <w:color w:val="000000"/>
                <w:kern w:val="0"/>
                <w:sz w:val="22"/>
                <w:szCs w:val="22"/>
                <w:lang w:bidi="ar"/>
              </w:rPr>
              <w:instrText xml:space="preserve"> </w:instrText>
            </w:r>
            <w:r>
              <w:rPr>
                <w:rFonts w:hint="eastAsia" w:ascii="宋体" w:hAnsi="宋体" w:cs="宋体"/>
                <w:color w:val="000000"/>
                <w:kern w:val="0"/>
                <w:sz w:val="22"/>
                <w:szCs w:val="22"/>
                <w:lang w:bidi="ar"/>
              </w:rPr>
              <w:instrText xml:space="preserve">= 3 \* GB3</w:instrText>
            </w:r>
            <w:r>
              <w:rPr>
                <w:rFonts w:ascii="宋体" w:hAnsi="宋体" w:cs="宋体"/>
                <w:color w:val="000000"/>
                <w:kern w:val="0"/>
                <w:sz w:val="22"/>
                <w:szCs w:val="22"/>
                <w:lang w:bidi="ar"/>
              </w:rPr>
              <w:instrText xml:space="preserve"> </w:instrText>
            </w:r>
            <w:r>
              <w:rPr>
                <w:rFonts w:ascii="宋体" w:hAnsi="宋体" w:cs="宋体"/>
                <w:color w:val="000000"/>
                <w:kern w:val="0"/>
                <w:sz w:val="22"/>
                <w:szCs w:val="22"/>
                <w:lang w:bidi="ar"/>
              </w:rPr>
              <w:fldChar w:fldCharType="separate"/>
            </w:r>
            <w:r>
              <w:rPr>
                <w:rFonts w:hint="eastAsia" w:ascii="宋体" w:hAnsi="宋体" w:cs="宋体"/>
                <w:color w:val="000000"/>
                <w:kern w:val="0"/>
                <w:sz w:val="22"/>
                <w:szCs w:val="22"/>
                <w:lang w:bidi="ar"/>
              </w:rPr>
              <w:t>③</w:t>
            </w:r>
            <w:r>
              <w:rPr>
                <w:rFonts w:ascii="宋体" w:hAnsi="宋体" w:cs="宋体"/>
                <w:color w:val="000000"/>
                <w:kern w:val="0"/>
                <w:sz w:val="22"/>
                <w:szCs w:val="22"/>
                <w:lang w:bidi="ar"/>
              </w:rPr>
              <w:fldChar w:fldCharType="end"/>
            </w:r>
            <w:r>
              <w:rPr>
                <w:rFonts w:hint="eastAsia" w:ascii="宋体" w:hAnsi="宋体" w:cs="宋体"/>
                <w:color w:val="000000"/>
                <w:kern w:val="0"/>
                <w:sz w:val="22"/>
                <w:szCs w:val="22"/>
                <w:lang w:bidi="ar"/>
              </w:rPr>
              <w:t>项目发生一般质量事故、一般安全事故的，扣5分。</w:t>
            </w:r>
          </w:p>
          <w:p>
            <w:pPr>
              <w:widowControl/>
              <w:spacing w:line="400" w:lineRule="exact"/>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④项目发生重大质量事故、重大安全事故、违反廉政规定被追究纪律和法律责任的，取消参评资格。</w:t>
            </w:r>
          </w:p>
        </w:tc>
        <w:tc>
          <w:tcPr>
            <w:tcW w:w="924"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93" w:hRule="atLeast"/>
          <w:jc w:val="center"/>
        </w:trPr>
        <w:tc>
          <w:tcPr>
            <w:tcW w:w="13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20" w:firstLineChars="100"/>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合计</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2"/>
                <w:szCs w:val="22"/>
              </w:rPr>
            </w:pPr>
          </w:p>
        </w:tc>
        <w:tc>
          <w:tcPr>
            <w:tcW w:w="8505"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2"/>
                <w:szCs w:val="22"/>
                <w:lang w:bidi="ar"/>
              </w:rPr>
            </w:pPr>
          </w:p>
        </w:tc>
        <w:tc>
          <w:tcPr>
            <w:tcW w:w="924"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cs="宋体"/>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sz w:val="22"/>
                <w:szCs w:val="22"/>
              </w:rPr>
            </w:pPr>
          </w:p>
        </w:tc>
      </w:tr>
    </w:tbl>
    <w:p>
      <w:pPr>
        <w:widowControl/>
        <w:spacing w:line="400" w:lineRule="exact"/>
        <w:jc w:val="center"/>
        <w:rPr>
          <w:rFonts w:hint="eastAsia" w:ascii="华文中宋" w:hAnsi="华文中宋" w:eastAsia="华文中宋"/>
          <w:kern w:val="0"/>
          <w:sz w:val="32"/>
          <w:szCs w:val="32"/>
        </w:rPr>
      </w:pPr>
    </w:p>
    <w:p>
      <w:pPr>
        <w:widowControl/>
        <w:spacing w:line="520" w:lineRule="exact"/>
        <w:jc w:val="center"/>
        <w:rPr>
          <w:rFonts w:hint="eastAsia" w:ascii="华文中宋" w:hAnsi="华文中宋" w:eastAsia="华文中宋"/>
          <w:kern w:val="0"/>
          <w:sz w:val="32"/>
          <w:szCs w:val="32"/>
        </w:rPr>
      </w:pPr>
    </w:p>
    <w:p>
      <w:pPr>
        <w:widowControl/>
        <w:spacing w:line="520" w:lineRule="exact"/>
        <w:jc w:val="center"/>
        <w:rPr>
          <w:rFonts w:hint="eastAsia" w:ascii="华文中宋" w:hAnsi="华文中宋" w:eastAsia="华文中宋"/>
          <w:kern w:val="0"/>
          <w:sz w:val="32"/>
          <w:szCs w:val="32"/>
        </w:rPr>
      </w:pPr>
    </w:p>
    <w:p>
      <w:pPr>
        <w:widowControl/>
        <w:spacing w:line="520" w:lineRule="exact"/>
        <w:jc w:val="center"/>
        <w:rPr>
          <w:rFonts w:hint="eastAsia" w:ascii="华文中宋" w:hAnsi="华文中宋" w:eastAsia="华文中宋"/>
          <w:kern w:val="0"/>
          <w:sz w:val="32"/>
          <w:szCs w:val="32"/>
        </w:rPr>
      </w:pPr>
    </w:p>
    <w:p>
      <w:pPr>
        <w:widowControl/>
        <w:spacing w:line="520" w:lineRule="exact"/>
        <w:jc w:val="center"/>
        <w:rPr>
          <w:rFonts w:hint="eastAsia" w:ascii="华文中宋" w:hAnsi="华文中宋" w:eastAsia="华文中宋"/>
          <w:kern w:val="0"/>
          <w:sz w:val="32"/>
          <w:szCs w:val="32"/>
        </w:rPr>
      </w:pPr>
    </w:p>
    <w:p>
      <w:pPr>
        <w:widowControl/>
        <w:spacing w:line="520" w:lineRule="exact"/>
        <w:jc w:val="center"/>
        <w:rPr>
          <w:rFonts w:hint="eastAsia" w:ascii="华文中宋" w:hAnsi="华文中宋" w:eastAsia="华文中宋"/>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附件3</w:t>
      </w:r>
    </w:p>
    <w:p>
      <w:pPr>
        <w:keepNext w:val="0"/>
        <w:keepLines w:val="0"/>
        <w:pageBreakBefore w:val="0"/>
        <w:widowControl/>
        <w:kinsoku/>
        <w:wordWrap/>
        <w:overflowPunct/>
        <w:topLinePunct w:val="0"/>
        <w:autoSpaceDE/>
        <w:autoSpaceDN/>
        <w:bidi w:val="0"/>
        <w:adjustRightInd/>
        <w:snapToGrid/>
        <w:spacing w:after="157" w:afterLines="50" w:line="500" w:lineRule="exact"/>
        <w:jc w:val="center"/>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rPr>
        <w:t>市重点工程综合奖（金奖、银奖）前期项目考核评分</w:t>
      </w:r>
      <w:r>
        <w:rPr>
          <w:rFonts w:hint="eastAsia" w:ascii="黑体" w:hAnsi="黑体" w:eastAsia="黑体" w:cs="黑体"/>
          <w:kern w:val="0"/>
          <w:sz w:val="32"/>
          <w:szCs w:val="32"/>
          <w:lang w:val="en-US" w:eastAsia="zh-CN"/>
        </w:rPr>
        <w:t>表</w:t>
      </w:r>
    </w:p>
    <w:tbl>
      <w:tblPr>
        <w:tblStyle w:val="4"/>
        <w:tblW w:w="15535" w:type="dxa"/>
        <w:jc w:val="center"/>
        <w:tblInd w:w="-25" w:type="dxa"/>
        <w:tblLayout w:type="fixed"/>
        <w:tblCellMar>
          <w:top w:w="0" w:type="dxa"/>
          <w:left w:w="108" w:type="dxa"/>
          <w:bottom w:w="0" w:type="dxa"/>
          <w:right w:w="108" w:type="dxa"/>
        </w:tblCellMar>
      </w:tblPr>
      <w:tblGrid>
        <w:gridCol w:w="1400"/>
        <w:gridCol w:w="623"/>
        <w:gridCol w:w="11685"/>
        <w:gridCol w:w="742"/>
        <w:gridCol w:w="1085"/>
      </w:tblGrid>
      <w:tr>
        <w:tblPrEx>
          <w:tblLayout w:type="fixed"/>
          <w:tblCellMar>
            <w:top w:w="0" w:type="dxa"/>
            <w:left w:w="108" w:type="dxa"/>
            <w:bottom w:w="0" w:type="dxa"/>
            <w:right w:w="108" w:type="dxa"/>
          </w:tblCellMar>
        </w:tblPrEx>
        <w:trPr>
          <w:trHeight w:val="449"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考核内容</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分值</w:t>
            </w:r>
          </w:p>
        </w:tc>
        <w:tc>
          <w:tcPr>
            <w:tcW w:w="116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201</w:t>
            </w:r>
            <w:r>
              <w:rPr>
                <w:rFonts w:hint="eastAsia" w:ascii="宋体" w:hAnsi="宋体" w:cs="宋体"/>
                <w:b/>
                <w:bCs/>
                <w:color w:val="000000"/>
                <w:kern w:val="0"/>
                <w:sz w:val="24"/>
                <w:szCs w:val="24"/>
                <w:lang w:val="en-US" w:eastAsia="zh-CN"/>
              </w:rPr>
              <w:t>9</w:t>
            </w:r>
            <w:r>
              <w:rPr>
                <w:rFonts w:hint="eastAsia" w:ascii="宋体" w:hAnsi="宋体" w:cs="宋体"/>
                <w:b/>
                <w:bCs/>
                <w:color w:val="000000"/>
                <w:kern w:val="0"/>
                <w:sz w:val="24"/>
                <w:szCs w:val="24"/>
              </w:rPr>
              <w:t>年计分标准</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自评分</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val="en-US" w:eastAsia="zh-CN"/>
              </w:rPr>
              <w:t>自评计算依据</w:t>
            </w:r>
          </w:p>
        </w:tc>
      </w:tr>
      <w:tr>
        <w:tblPrEx>
          <w:tblLayout w:type="fixed"/>
          <w:tblCellMar>
            <w:top w:w="0" w:type="dxa"/>
            <w:left w:w="108" w:type="dxa"/>
            <w:bottom w:w="0" w:type="dxa"/>
            <w:right w:w="108" w:type="dxa"/>
          </w:tblCellMar>
        </w:tblPrEx>
        <w:trPr>
          <w:trHeight w:val="945" w:hRule="atLeast"/>
          <w:jc w:val="center"/>
        </w:trPr>
        <w:tc>
          <w:tcPr>
            <w:tcW w:w="1400" w:type="dxa"/>
            <w:tcBorders>
              <w:top w:val="nil"/>
              <w:left w:val="single" w:color="auto" w:sz="4" w:space="0"/>
              <w:bottom w:val="single" w:color="auto" w:sz="4" w:space="0"/>
              <w:right w:val="single" w:color="auto" w:sz="4" w:space="0"/>
            </w:tcBorders>
            <w:vAlign w:val="center"/>
          </w:tcPr>
          <w:p>
            <w:pPr>
              <w:widowControl/>
              <w:spacing w:line="36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1、列入计划项目数量</w:t>
            </w:r>
          </w:p>
        </w:tc>
        <w:tc>
          <w:tcPr>
            <w:tcW w:w="623" w:type="dxa"/>
            <w:tcBorders>
              <w:top w:val="nil"/>
              <w:left w:val="nil"/>
              <w:bottom w:val="single" w:color="auto" w:sz="4" w:space="0"/>
              <w:right w:val="single" w:color="auto" w:sz="4" w:space="0"/>
            </w:tcBorders>
            <w:vAlign w:val="center"/>
          </w:tcPr>
          <w:p>
            <w:pPr>
              <w:spacing w:line="310" w:lineRule="exact"/>
              <w:jc w:val="center"/>
              <w:rPr>
                <w:rFonts w:hint="eastAsia" w:ascii="宋体" w:hAnsi="宋体" w:eastAsia="宋体" w:cs="宋体"/>
                <w:color w:val="000000"/>
                <w:kern w:val="0"/>
                <w:sz w:val="22"/>
                <w:szCs w:val="22"/>
                <w:lang w:eastAsia="zh-CN"/>
              </w:rPr>
            </w:pPr>
            <w:r>
              <w:rPr>
                <w:rFonts w:hint="eastAsia" w:ascii="宋体" w:hAnsi="宋体" w:eastAsia="宋体" w:cs="宋体"/>
                <w:sz w:val="22"/>
                <w:szCs w:val="22"/>
                <w:lang w:bidi="ar"/>
              </w:rPr>
              <w:t>1</w:t>
            </w:r>
            <w:r>
              <w:rPr>
                <w:rFonts w:hint="eastAsia" w:ascii="宋体" w:hAnsi="宋体" w:eastAsia="宋体" w:cs="宋体"/>
                <w:sz w:val="22"/>
                <w:szCs w:val="22"/>
                <w:lang w:val="en-US" w:eastAsia="zh-CN" w:bidi="ar"/>
              </w:rPr>
              <w:t>0</w:t>
            </w:r>
          </w:p>
        </w:tc>
        <w:tc>
          <w:tcPr>
            <w:tcW w:w="116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年度列入市重大前期计划项目个数占比等于全市前期计划各地项目平均数占比，得4分；每超出1个百分点加0.2分，最高得分5分；每低于1个扣0.1分，扣完为止。本年度列入市重大前期计划项目总投资数占比等于全市前期计划各地项目投资平均数占比，得4分；每超出1个百分点加0.2分，最高得分5分；每低于1个百分点扣0.1分，扣完为止。</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40" w:hRule="atLeast"/>
          <w:jc w:val="center"/>
        </w:trPr>
        <w:tc>
          <w:tcPr>
            <w:tcW w:w="1400" w:type="dxa"/>
            <w:tcBorders>
              <w:top w:val="nil"/>
              <w:left w:val="single" w:color="auto" w:sz="4" w:space="0"/>
              <w:bottom w:val="nil"/>
              <w:right w:val="single" w:color="auto" w:sz="4" w:space="0"/>
            </w:tcBorders>
            <w:vAlign w:val="center"/>
          </w:tcPr>
          <w:p>
            <w:pPr>
              <w:widowControl/>
              <w:spacing w:line="36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2、进度目标管理</w:t>
            </w:r>
          </w:p>
        </w:tc>
        <w:tc>
          <w:tcPr>
            <w:tcW w:w="623" w:type="dxa"/>
            <w:tcBorders>
              <w:top w:val="nil"/>
              <w:left w:val="nil"/>
              <w:bottom w:val="nil"/>
              <w:right w:val="single" w:color="auto" w:sz="4" w:space="0"/>
            </w:tcBorders>
            <w:vAlign w:val="center"/>
          </w:tcPr>
          <w:p>
            <w:pPr>
              <w:spacing w:line="310" w:lineRule="exact"/>
              <w:jc w:val="center"/>
              <w:rPr>
                <w:rFonts w:hint="eastAsia" w:ascii="宋体" w:hAnsi="宋体" w:eastAsia="宋体" w:cs="宋体"/>
                <w:color w:val="000000"/>
                <w:kern w:val="0"/>
                <w:sz w:val="22"/>
                <w:szCs w:val="22"/>
              </w:rPr>
            </w:pPr>
            <w:r>
              <w:rPr>
                <w:rFonts w:hint="eastAsia" w:ascii="宋体" w:hAnsi="宋体" w:eastAsia="宋体" w:cs="宋体"/>
                <w:sz w:val="22"/>
                <w:szCs w:val="22"/>
                <w:lang w:bidi="ar"/>
              </w:rPr>
              <w:t>35</w:t>
            </w:r>
          </w:p>
        </w:tc>
        <w:tc>
          <w:tcPr>
            <w:tcW w:w="11685" w:type="dxa"/>
            <w:tcBorders>
              <w:top w:val="single" w:color="auto" w:sz="4" w:space="0"/>
              <w:left w:val="nil"/>
              <w:bottom w:val="nil"/>
              <w:right w:val="single" w:color="auto" w:sz="4" w:space="0"/>
            </w:tcBorders>
            <w:vAlign w:val="center"/>
          </w:tcPr>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项目得分=35*完成年度计划项目数/本地列入计划项目总数。前期工作两年内无明显进展的项目扣0.5分（从第一次列入计划起）。</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3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3、开工转化项目数量</w:t>
            </w:r>
          </w:p>
        </w:tc>
        <w:tc>
          <w:tcPr>
            <w:tcW w:w="623" w:type="dxa"/>
            <w:tcBorders>
              <w:top w:val="single" w:color="auto" w:sz="4" w:space="0"/>
              <w:left w:val="nil"/>
              <w:bottom w:val="single" w:color="auto" w:sz="4" w:space="0"/>
              <w:right w:val="single" w:color="auto" w:sz="4" w:space="0"/>
            </w:tcBorders>
            <w:vAlign w:val="center"/>
          </w:tcPr>
          <w:p>
            <w:pPr>
              <w:spacing w:line="310" w:lineRule="exact"/>
              <w:jc w:val="center"/>
              <w:rPr>
                <w:rFonts w:hint="eastAsia" w:ascii="宋体" w:hAnsi="宋体" w:eastAsia="宋体" w:cs="宋体"/>
                <w:color w:val="000000"/>
                <w:kern w:val="0"/>
                <w:sz w:val="22"/>
                <w:szCs w:val="22"/>
              </w:rPr>
            </w:pPr>
            <w:r>
              <w:rPr>
                <w:rFonts w:hint="eastAsia" w:ascii="宋体" w:hAnsi="宋体" w:eastAsia="宋体" w:cs="宋体"/>
                <w:sz w:val="22"/>
                <w:szCs w:val="22"/>
                <w:lang w:bidi="ar"/>
              </w:rPr>
              <w:t>15</w:t>
            </w:r>
          </w:p>
        </w:tc>
        <w:tc>
          <w:tcPr>
            <w:tcW w:w="116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本年度前期计划项目年内提前开工的，每个项目得2分，最高得6分；列入（申报）下年度开工计划的，每个项目得1.5分，最高得9分</w:t>
            </w:r>
            <w:r>
              <w:rPr>
                <w:rFonts w:hint="eastAsia" w:ascii="宋体" w:hAnsi="宋体" w:eastAsia="宋体" w:cs="宋体"/>
                <w:color w:val="000000"/>
                <w:kern w:val="0"/>
                <w:sz w:val="22"/>
                <w:szCs w:val="22"/>
                <w:lang w:eastAsia="zh-CN"/>
              </w:rPr>
              <w:t>。</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831" w:hRule="atLeast"/>
          <w:jc w:val="center"/>
        </w:trPr>
        <w:tc>
          <w:tcPr>
            <w:tcW w:w="1400" w:type="dxa"/>
            <w:tcBorders>
              <w:top w:val="nil"/>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4、开工转化率</w:t>
            </w:r>
          </w:p>
        </w:tc>
        <w:tc>
          <w:tcPr>
            <w:tcW w:w="623" w:type="dxa"/>
            <w:tcBorders>
              <w:top w:val="nil"/>
              <w:left w:val="nil"/>
              <w:bottom w:val="single" w:color="auto" w:sz="4" w:space="0"/>
              <w:right w:val="single" w:color="auto" w:sz="4" w:space="0"/>
            </w:tcBorders>
            <w:vAlign w:val="center"/>
          </w:tcPr>
          <w:p>
            <w:pPr>
              <w:spacing w:line="310" w:lineRule="exact"/>
              <w:jc w:val="center"/>
              <w:rPr>
                <w:rFonts w:hint="eastAsia" w:ascii="宋体" w:hAnsi="宋体" w:eastAsia="宋体" w:cs="宋体"/>
                <w:color w:val="000000"/>
                <w:kern w:val="0"/>
                <w:sz w:val="22"/>
                <w:szCs w:val="22"/>
              </w:rPr>
            </w:pPr>
            <w:r>
              <w:rPr>
                <w:rFonts w:hint="eastAsia" w:ascii="宋体" w:hAnsi="宋体" w:eastAsia="宋体" w:cs="宋体"/>
                <w:sz w:val="22"/>
                <w:szCs w:val="22"/>
                <w:lang w:bidi="ar"/>
              </w:rPr>
              <w:t>10</w:t>
            </w:r>
          </w:p>
        </w:tc>
        <w:tc>
          <w:tcPr>
            <w:tcW w:w="11685"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项目个数低于5个（含），项目开工转化率（本地区开工转化数/本地区项目总数）80%（含）以上得分10；项目个数介于5-10个（含），项目开工转化率70%以上得10分；项目个数大于10个的，项目开工转化率60%以上得10分。无开工转化项目不得分，其他运用插值计算得分。</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lang w:val="en-US" w:eastAsia="zh-CN"/>
              </w:rPr>
              <w:t>5、</w:t>
            </w:r>
            <w:r>
              <w:rPr>
                <w:rFonts w:hint="eastAsia" w:ascii="宋体" w:hAnsi="宋体" w:eastAsia="宋体" w:cs="宋体"/>
                <w:color w:val="000000"/>
                <w:kern w:val="0"/>
                <w:sz w:val="22"/>
                <w:szCs w:val="22"/>
                <w:highlight w:val="none"/>
              </w:rPr>
              <w:t>单体产业项目数量</w:t>
            </w:r>
          </w:p>
        </w:tc>
        <w:tc>
          <w:tcPr>
            <w:tcW w:w="623" w:type="dxa"/>
            <w:tcBorders>
              <w:top w:val="single" w:color="auto" w:sz="4" w:space="0"/>
              <w:left w:val="single" w:color="auto" w:sz="4" w:space="0"/>
              <w:bottom w:val="single" w:color="auto" w:sz="4" w:space="0"/>
              <w:right w:val="single" w:color="auto" w:sz="4" w:space="0"/>
            </w:tcBorders>
            <w:vAlign w:val="center"/>
          </w:tcPr>
          <w:p>
            <w:pPr>
              <w:spacing w:line="310" w:lineRule="exact"/>
              <w:jc w:val="center"/>
              <w:rPr>
                <w:rFonts w:hint="eastAsia" w:ascii="宋体" w:hAnsi="宋体" w:eastAsia="宋体" w:cs="宋体"/>
                <w:sz w:val="22"/>
                <w:szCs w:val="22"/>
                <w:highlight w:val="none"/>
                <w:lang w:val="en-US" w:eastAsia="zh-CN" w:bidi="ar"/>
              </w:rPr>
            </w:pPr>
            <w:r>
              <w:rPr>
                <w:rFonts w:hint="eastAsia" w:ascii="宋体" w:hAnsi="宋体" w:eastAsia="宋体" w:cs="宋体"/>
                <w:sz w:val="22"/>
                <w:szCs w:val="22"/>
                <w:highlight w:val="none"/>
                <w:lang w:val="en-US" w:eastAsia="zh-CN" w:bidi="ar"/>
              </w:rPr>
              <w:t>10</w:t>
            </w:r>
          </w:p>
        </w:tc>
        <w:tc>
          <w:tcPr>
            <w:tcW w:w="11685"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本年度单体产业项目个数年度目标完成率等于或大于全市产业项目个数年度目标完成率，得5分；每低于5个百分点扣0.2分，扣完为止；开工转化的产业项目个数最高者得5分，其他以0.2分差额递减。</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953"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6</w:t>
            </w:r>
            <w:r>
              <w:rPr>
                <w:rFonts w:hint="eastAsia" w:ascii="宋体" w:hAnsi="宋体" w:eastAsia="宋体" w:cs="宋体"/>
                <w:color w:val="000000"/>
                <w:kern w:val="0"/>
                <w:sz w:val="22"/>
                <w:szCs w:val="22"/>
              </w:rPr>
              <w:t>、组织推进</w:t>
            </w:r>
          </w:p>
        </w:tc>
        <w:tc>
          <w:tcPr>
            <w:tcW w:w="623" w:type="dxa"/>
            <w:tcBorders>
              <w:top w:val="single" w:color="auto" w:sz="4" w:space="0"/>
              <w:left w:val="single" w:color="auto" w:sz="4" w:space="0"/>
              <w:bottom w:val="single" w:color="auto" w:sz="4" w:space="0"/>
              <w:right w:val="single" w:color="auto" w:sz="4" w:space="0"/>
            </w:tcBorders>
            <w:vAlign w:val="center"/>
          </w:tcPr>
          <w:p>
            <w:pPr>
              <w:spacing w:line="310" w:lineRule="exact"/>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w:t>
            </w:r>
          </w:p>
        </w:tc>
        <w:tc>
          <w:tcPr>
            <w:tcW w:w="11685"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及时制订项目推进工作计划，落实组织机构和人员，工作职责明确；实施领导干部联系重大项目，中青年干部挂职锻炼、重大项目督查等活动；积极开展社会稳定风险评估工作，前期项目和谐推进，无群体性上访事件发生。满分得10分，不健全的每项视情扣1-2分。</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19"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7</w:t>
            </w:r>
            <w:r>
              <w:rPr>
                <w:rFonts w:hint="eastAsia" w:ascii="宋体" w:hAnsi="宋体" w:eastAsia="宋体" w:cs="宋体"/>
                <w:color w:val="000000"/>
                <w:kern w:val="0"/>
                <w:sz w:val="22"/>
                <w:szCs w:val="22"/>
              </w:rPr>
              <w:t>、规范管理</w:t>
            </w:r>
          </w:p>
        </w:tc>
        <w:tc>
          <w:tcPr>
            <w:tcW w:w="623" w:type="dxa"/>
            <w:tcBorders>
              <w:top w:val="single" w:color="auto" w:sz="4" w:space="0"/>
              <w:left w:val="single" w:color="auto" w:sz="4" w:space="0"/>
              <w:bottom w:val="single" w:color="auto" w:sz="4" w:space="0"/>
              <w:right w:val="single" w:color="auto" w:sz="4" w:space="0"/>
            </w:tcBorders>
            <w:vAlign w:val="center"/>
          </w:tcPr>
          <w:p>
            <w:pPr>
              <w:spacing w:line="310" w:lineRule="exact"/>
              <w:jc w:val="center"/>
              <w:rPr>
                <w:rFonts w:hint="eastAsia" w:ascii="宋体" w:hAnsi="宋体" w:eastAsia="宋体" w:cs="宋体"/>
                <w:color w:val="000000"/>
                <w:kern w:val="0"/>
                <w:sz w:val="22"/>
                <w:szCs w:val="22"/>
                <w:lang w:val="en-US" w:eastAsia="zh-CN"/>
              </w:rPr>
            </w:pPr>
            <w:r>
              <w:rPr>
                <w:rFonts w:hint="eastAsia" w:ascii="宋体" w:hAnsi="宋体" w:eastAsia="宋体" w:cs="宋体"/>
                <w:sz w:val="22"/>
                <w:szCs w:val="22"/>
                <w:lang w:val="en-US" w:eastAsia="zh-CN" w:bidi="ar"/>
              </w:rPr>
              <w:t>10</w:t>
            </w:r>
          </w:p>
        </w:tc>
        <w:tc>
          <w:tcPr>
            <w:tcW w:w="11685"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落实廉政制度，招投标管理规范，各项资料管理规范、完整齐全，及时完成月报、季报、年报及项目重大进展上报等工作。满分得10分，每缺一项视情扣1-2分，其中项目推进过程中出现违法违纪现象并被通报的，取消本奖项评奖资格。</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62"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6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r>
    </w:tbl>
    <w:p>
      <w:pPr>
        <w:widowControl/>
        <w:spacing w:line="520" w:lineRule="exact"/>
        <w:rPr>
          <w:rFonts w:hint="eastAsia" w:ascii="黑体" w:hAnsi="黑体" w:eastAsia="黑体" w:cs="黑体"/>
          <w:kern w:val="0"/>
          <w:lang w:eastAsia="zh-CN"/>
        </w:rPr>
      </w:pPr>
      <w:r>
        <w:rPr>
          <w:rFonts w:hint="eastAsia" w:ascii="黑体" w:hAnsi="黑体" w:eastAsia="黑体" w:cs="黑体"/>
          <w:kern w:val="0"/>
        </w:rPr>
        <w:t>附件</w:t>
      </w:r>
      <w:r>
        <w:rPr>
          <w:rFonts w:hint="eastAsia" w:ascii="黑体" w:hAnsi="黑体" w:eastAsia="黑体" w:cs="黑体"/>
          <w:kern w:val="0"/>
          <w:lang w:val="en-US" w:eastAsia="zh-CN"/>
        </w:rPr>
        <w:t>4</w:t>
      </w:r>
    </w:p>
    <w:tbl>
      <w:tblPr>
        <w:tblStyle w:val="4"/>
        <w:tblW w:w="14385" w:type="dxa"/>
        <w:tblInd w:w="93" w:type="dxa"/>
        <w:tblLayout w:type="fixed"/>
        <w:tblCellMar>
          <w:top w:w="0" w:type="dxa"/>
          <w:left w:w="108" w:type="dxa"/>
          <w:bottom w:w="0" w:type="dxa"/>
          <w:right w:w="108" w:type="dxa"/>
        </w:tblCellMar>
      </w:tblPr>
      <w:tblGrid>
        <w:gridCol w:w="700"/>
        <w:gridCol w:w="2340"/>
        <w:gridCol w:w="2760"/>
        <w:gridCol w:w="2900"/>
        <w:gridCol w:w="1880"/>
        <w:gridCol w:w="2020"/>
        <w:gridCol w:w="1785"/>
      </w:tblGrid>
      <w:tr>
        <w:tblPrEx>
          <w:tblLayout w:type="fixed"/>
          <w:tblCellMar>
            <w:top w:w="0" w:type="dxa"/>
            <w:left w:w="108" w:type="dxa"/>
            <w:bottom w:w="0" w:type="dxa"/>
            <w:right w:w="108" w:type="dxa"/>
          </w:tblCellMar>
        </w:tblPrEx>
        <w:trPr>
          <w:trHeight w:val="480" w:hRule="atLeast"/>
        </w:trPr>
        <w:tc>
          <w:tcPr>
            <w:tcW w:w="14385" w:type="dxa"/>
            <w:gridSpan w:val="7"/>
            <w:tcBorders>
              <w:top w:val="nil"/>
              <w:left w:val="nil"/>
              <w:bottom w:val="nil"/>
              <w:right w:val="nil"/>
            </w:tcBorders>
            <w:vAlign w:val="center"/>
          </w:tcPr>
          <w:p>
            <w:pPr>
              <w:widowControl/>
              <w:spacing w:line="520" w:lineRule="exact"/>
              <w:jc w:val="center"/>
              <w:rPr>
                <w:rFonts w:ascii="宋体" w:hAnsi="宋体" w:cs="宋体"/>
                <w:kern w:val="0"/>
                <w:sz w:val="44"/>
                <w:szCs w:val="44"/>
              </w:rPr>
            </w:pPr>
            <w:r>
              <w:rPr>
                <w:rFonts w:hint="eastAsia" w:ascii="华文中宋" w:hAnsi="华文中宋" w:eastAsia="华文中宋"/>
                <w:kern w:val="0"/>
                <w:sz w:val="28"/>
                <w:szCs w:val="28"/>
              </w:rPr>
              <w:t>201</w:t>
            </w:r>
            <w:r>
              <w:rPr>
                <w:rFonts w:hint="eastAsia" w:ascii="华文中宋" w:hAnsi="华文中宋" w:eastAsia="华文中宋"/>
                <w:kern w:val="0"/>
                <w:sz w:val="28"/>
                <w:szCs w:val="28"/>
                <w:lang w:val="en-US" w:eastAsia="zh-CN"/>
              </w:rPr>
              <w:t>9</w:t>
            </w:r>
            <w:r>
              <w:rPr>
                <w:rFonts w:hint="eastAsia" w:ascii="华文中宋" w:hAnsi="华文中宋" w:eastAsia="华文中宋"/>
                <w:kern w:val="0"/>
                <w:sz w:val="28"/>
                <w:szCs w:val="28"/>
              </w:rPr>
              <w:t>年市重大前期项目考核汇总表</w:t>
            </w:r>
          </w:p>
        </w:tc>
      </w:tr>
      <w:tr>
        <w:tblPrEx>
          <w:tblLayout w:type="fixed"/>
          <w:tblCellMar>
            <w:top w:w="0" w:type="dxa"/>
            <w:left w:w="108" w:type="dxa"/>
            <w:bottom w:w="0" w:type="dxa"/>
            <w:right w:w="108" w:type="dxa"/>
          </w:tblCellMar>
        </w:tblPrEx>
        <w:trPr>
          <w:trHeight w:val="315" w:hRule="atLeast"/>
        </w:trPr>
        <w:tc>
          <w:tcPr>
            <w:tcW w:w="8700" w:type="dxa"/>
            <w:gridSpan w:val="4"/>
            <w:tcBorders>
              <w:top w:val="nil"/>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填报单位：</w:t>
            </w:r>
          </w:p>
        </w:tc>
        <w:tc>
          <w:tcPr>
            <w:tcW w:w="1880" w:type="dxa"/>
            <w:tcBorders>
              <w:top w:val="nil"/>
              <w:left w:val="nil"/>
              <w:bottom w:val="nil"/>
              <w:right w:val="nil"/>
            </w:tcBorders>
            <w:vAlign w:val="center"/>
          </w:tcPr>
          <w:p>
            <w:pPr>
              <w:widowControl/>
              <w:jc w:val="left"/>
              <w:rPr>
                <w:rFonts w:ascii="宋体" w:hAnsi="宋体" w:cs="宋体"/>
                <w:kern w:val="0"/>
                <w:sz w:val="22"/>
                <w:szCs w:val="22"/>
              </w:rPr>
            </w:pPr>
          </w:p>
        </w:tc>
        <w:tc>
          <w:tcPr>
            <w:tcW w:w="2020" w:type="dxa"/>
            <w:tcBorders>
              <w:top w:val="nil"/>
              <w:left w:val="nil"/>
              <w:bottom w:val="nil"/>
              <w:right w:val="nil"/>
            </w:tcBorders>
            <w:vAlign w:val="center"/>
          </w:tcPr>
          <w:p>
            <w:pPr>
              <w:widowControl/>
              <w:jc w:val="left"/>
              <w:rPr>
                <w:rFonts w:ascii="宋体" w:hAnsi="宋体" w:cs="宋体"/>
                <w:kern w:val="0"/>
                <w:sz w:val="22"/>
                <w:szCs w:val="22"/>
              </w:rPr>
            </w:pPr>
          </w:p>
        </w:tc>
        <w:tc>
          <w:tcPr>
            <w:tcW w:w="1785" w:type="dxa"/>
            <w:tcBorders>
              <w:top w:val="nil"/>
              <w:left w:val="nil"/>
              <w:bottom w:val="nil"/>
              <w:right w:val="nil"/>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序号</w:t>
            </w:r>
          </w:p>
        </w:tc>
        <w:tc>
          <w:tcPr>
            <w:tcW w:w="2340" w:type="dxa"/>
            <w:tcBorders>
              <w:top w:val="single" w:color="auto" w:sz="4" w:space="0"/>
              <w:left w:val="nil"/>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项目名称</w:t>
            </w:r>
          </w:p>
        </w:tc>
        <w:tc>
          <w:tcPr>
            <w:tcW w:w="2760" w:type="dxa"/>
            <w:tcBorders>
              <w:top w:val="single" w:color="auto" w:sz="4" w:space="0"/>
              <w:left w:val="nil"/>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年度目标</w:t>
            </w:r>
          </w:p>
        </w:tc>
        <w:tc>
          <w:tcPr>
            <w:tcW w:w="2900" w:type="dxa"/>
            <w:tcBorders>
              <w:top w:val="single" w:color="auto" w:sz="4" w:space="0"/>
              <w:left w:val="nil"/>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实际完成</w:t>
            </w:r>
          </w:p>
        </w:tc>
        <w:tc>
          <w:tcPr>
            <w:tcW w:w="1880" w:type="dxa"/>
            <w:tcBorders>
              <w:top w:val="single" w:color="auto" w:sz="4" w:space="0"/>
              <w:left w:val="nil"/>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年内提前开工</w:t>
            </w:r>
          </w:p>
        </w:tc>
        <w:tc>
          <w:tcPr>
            <w:tcW w:w="2020" w:type="dxa"/>
            <w:tcBorders>
              <w:top w:val="single" w:color="auto" w:sz="4" w:space="0"/>
              <w:left w:val="nil"/>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是否2018年开工</w:t>
            </w:r>
          </w:p>
        </w:tc>
        <w:tc>
          <w:tcPr>
            <w:tcW w:w="1785" w:type="dxa"/>
            <w:tcBorders>
              <w:top w:val="single" w:color="auto" w:sz="4" w:space="0"/>
              <w:left w:val="nil"/>
              <w:bottom w:val="single" w:color="auto" w:sz="4" w:space="0"/>
              <w:right w:val="single" w:color="auto" w:sz="4" w:space="0"/>
            </w:tcBorders>
            <w:vAlign w:val="center"/>
          </w:tcPr>
          <w:p>
            <w:pPr>
              <w:widowControl/>
              <w:jc w:val="center"/>
              <w:rPr>
                <w:rFonts w:ascii="宋体" w:hAnsi="宋体"/>
                <w:b/>
                <w:kern w:val="0"/>
                <w:sz w:val="24"/>
              </w:rPr>
            </w:pPr>
            <w:r>
              <w:rPr>
                <w:rFonts w:hint="eastAsia" w:ascii="宋体" w:hAnsi="宋体"/>
                <w:b/>
                <w:kern w:val="0"/>
                <w:sz w:val="24"/>
              </w:rPr>
              <w:t>备注</w:t>
            </w:r>
          </w:p>
        </w:tc>
      </w:tr>
      <w:tr>
        <w:tblPrEx>
          <w:tblLayout w:type="fixed"/>
          <w:tblCellMar>
            <w:top w:w="0" w:type="dxa"/>
            <w:left w:w="108" w:type="dxa"/>
            <w:bottom w:w="0" w:type="dxa"/>
            <w:right w:w="108" w:type="dxa"/>
          </w:tblCellMar>
        </w:tblPrEx>
        <w:trPr>
          <w:trHeight w:val="49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3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3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3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5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5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2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90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78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05" w:hRule="atLeast"/>
        </w:trPr>
        <w:tc>
          <w:tcPr>
            <w:tcW w:w="14385" w:type="dxa"/>
            <w:gridSpan w:val="7"/>
            <w:tcBorders>
              <w:top w:val="single" w:color="auto" w:sz="4" w:space="0"/>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4"/>
              </w:rPr>
              <w:t>注：在备注栏中说明取消项目和未完成年度目标项目原因。</w:t>
            </w:r>
          </w:p>
        </w:tc>
      </w:tr>
    </w:tbl>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附件5</w:t>
      </w:r>
    </w:p>
    <w:p>
      <w:pPr>
        <w:jc w:val="center"/>
        <w:rPr>
          <w:rFonts w:hint="eastAsia" w:ascii="黑体" w:hAnsi="黑体" w:eastAsia="黑体" w:cs="黑体"/>
          <w:kern w:val="144"/>
          <w:sz w:val="32"/>
          <w:szCs w:val="32"/>
          <w:lang w:eastAsia="zh-CN"/>
        </w:rPr>
      </w:pPr>
      <w:r>
        <w:rPr>
          <w:rFonts w:hint="eastAsia" w:ascii="黑体" w:hAnsi="黑体" w:eastAsia="黑体" w:cs="黑体"/>
          <w:kern w:val="144"/>
          <w:sz w:val="32"/>
          <w:szCs w:val="32"/>
        </w:rPr>
        <w:t>市级部门服务优胜奖考核评分</w:t>
      </w:r>
      <w:r>
        <w:rPr>
          <w:rFonts w:hint="eastAsia" w:ascii="黑体" w:hAnsi="黑体" w:eastAsia="黑体" w:cs="黑体"/>
          <w:kern w:val="144"/>
          <w:sz w:val="32"/>
          <w:szCs w:val="32"/>
          <w:lang w:val="en-US" w:eastAsia="zh-CN"/>
        </w:rPr>
        <w:t>表</w:t>
      </w:r>
    </w:p>
    <w:p>
      <w:pPr>
        <w:rPr>
          <w:rFonts w:ascii="宋体"/>
          <w:sz w:val="24"/>
          <w:szCs w:val="24"/>
        </w:rPr>
      </w:pPr>
      <w:r>
        <w:rPr>
          <w:rFonts w:hint="eastAsia" w:ascii="宋体" w:hAnsi="宋体"/>
          <w:sz w:val="24"/>
          <w:szCs w:val="24"/>
        </w:rPr>
        <w:t>考核对象：市级相关部门</w:t>
      </w:r>
    </w:p>
    <w:tbl>
      <w:tblPr>
        <w:tblStyle w:val="4"/>
        <w:tblW w:w="15070" w:type="dxa"/>
        <w:jc w:val="center"/>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96"/>
        <w:gridCol w:w="10413"/>
        <w:gridCol w:w="120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95" w:type="dxa"/>
            <w:vAlign w:val="center"/>
          </w:tcPr>
          <w:p>
            <w:pPr>
              <w:widowControl/>
              <w:jc w:val="center"/>
              <w:textAlignment w:val="center"/>
              <w:rPr>
                <w:rFonts w:ascii="宋体" w:cs="宋体"/>
                <w:b/>
                <w:kern w:val="0"/>
                <w:sz w:val="24"/>
                <w:szCs w:val="24"/>
              </w:rPr>
            </w:pPr>
            <w:r>
              <w:rPr>
                <w:rFonts w:hint="eastAsia" w:ascii="宋体" w:hAnsi="宋体" w:cs="宋体"/>
                <w:b/>
                <w:kern w:val="0"/>
                <w:sz w:val="24"/>
                <w:szCs w:val="24"/>
              </w:rPr>
              <w:t>考核内容</w:t>
            </w:r>
          </w:p>
        </w:tc>
        <w:tc>
          <w:tcPr>
            <w:tcW w:w="796" w:type="dxa"/>
            <w:vAlign w:val="center"/>
          </w:tcPr>
          <w:p>
            <w:pPr>
              <w:jc w:val="center"/>
              <w:rPr>
                <w:rFonts w:ascii="宋体" w:cs="宋体"/>
                <w:b/>
                <w:kern w:val="0"/>
                <w:sz w:val="24"/>
                <w:szCs w:val="24"/>
              </w:rPr>
            </w:pPr>
            <w:r>
              <w:rPr>
                <w:rFonts w:hint="eastAsia" w:ascii="宋体" w:hAnsi="宋体" w:cs="仿宋_GB2312"/>
                <w:b/>
                <w:kern w:val="0"/>
                <w:sz w:val="24"/>
                <w:szCs w:val="24"/>
              </w:rPr>
              <w:t>分值</w:t>
            </w:r>
          </w:p>
        </w:tc>
        <w:tc>
          <w:tcPr>
            <w:tcW w:w="10413" w:type="dxa"/>
            <w:vAlign w:val="center"/>
          </w:tcPr>
          <w:p>
            <w:pPr>
              <w:jc w:val="center"/>
              <w:rPr>
                <w:rFonts w:ascii="宋体" w:cs="宋体"/>
                <w:b/>
                <w:kern w:val="0"/>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年计分标准</w:t>
            </w:r>
          </w:p>
        </w:tc>
        <w:tc>
          <w:tcPr>
            <w:tcW w:w="1201" w:type="dxa"/>
            <w:vAlign w:val="center"/>
          </w:tcPr>
          <w:p>
            <w:pPr>
              <w:jc w:val="center"/>
              <w:rPr>
                <w:rFonts w:ascii="宋体"/>
                <w:b/>
                <w:sz w:val="24"/>
                <w:szCs w:val="24"/>
              </w:rPr>
            </w:pPr>
            <w:r>
              <w:rPr>
                <w:rFonts w:hint="eastAsia" w:ascii="宋体"/>
                <w:b/>
                <w:sz w:val="24"/>
                <w:szCs w:val="24"/>
              </w:rPr>
              <w:t>自评分</w:t>
            </w:r>
          </w:p>
        </w:tc>
        <w:tc>
          <w:tcPr>
            <w:tcW w:w="1265" w:type="dxa"/>
            <w:vAlign w:val="center"/>
          </w:tcPr>
          <w:p>
            <w:pPr>
              <w:jc w:val="center"/>
              <w:rPr>
                <w:rFonts w:hint="eastAsia" w:ascii="宋体" w:eastAsia="宋体"/>
                <w:b/>
                <w:sz w:val="24"/>
                <w:szCs w:val="24"/>
                <w:lang w:eastAsia="zh-CN"/>
              </w:rPr>
            </w:pPr>
            <w:r>
              <w:rPr>
                <w:rFonts w:hint="eastAsia" w:ascii="宋体"/>
                <w:b/>
                <w:sz w:val="24"/>
                <w:szCs w:val="24"/>
                <w:lang w:val="en-US" w:eastAsia="zh-CN"/>
              </w:rPr>
              <w:t>自评计算依据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95" w:type="dxa"/>
            <w:vAlign w:val="center"/>
          </w:tcPr>
          <w:p>
            <w:pPr>
              <w:widowControl/>
              <w:spacing w:line="360" w:lineRule="exact"/>
              <w:textAlignment w:val="center"/>
              <w:rPr>
                <w:rFonts w:ascii="宋体" w:cs="宋体"/>
                <w:sz w:val="22"/>
                <w:szCs w:val="22"/>
              </w:rPr>
            </w:pPr>
            <w:r>
              <w:rPr>
                <w:rFonts w:ascii="宋体" w:hAnsi="宋体" w:cs="宋体"/>
                <w:kern w:val="0"/>
                <w:sz w:val="22"/>
                <w:szCs w:val="22"/>
              </w:rPr>
              <w:t>1</w:t>
            </w:r>
            <w:r>
              <w:rPr>
                <w:rFonts w:hint="eastAsia" w:ascii="宋体" w:hAnsi="宋体" w:cs="宋体"/>
                <w:kern w:val="0"/>
                <w:sz w:val="22"/>
                <w:szCs w:val="22"/>
              </w:rPr>
              <w:t>、保障措施</w:t>
            </w:r>
          </w:p>
        </w:tc>
        <w:tc>
          <w:tcPr>
            <w:tcW w:w="796" w:type="dxa"/>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0</w:t>
            </w:r>
          </w:p>
        </w:tc>
        <w:tc>
          <w:tcPr>
            <w:tcW w:w="10413" w:type="dxa"/>
            <w:vAlign w:val="center"/>
          </w:tcPr>
          <w:p>
            <w:pPr>
              <w:widowControl/>
              <w:spacing w:line="360" w:lineRule="exact"/>
              <w:textAlignment w:val="center"/>
              <w:rPr>
                <w:rFonts w:hint="eastAsia" w:ascii="宋体" w:eastAsia="宋体" w:cs="宋体"/>
                <w:kern w:val="0"/>
                <w:sz w:val="22"/>
                <w:szCs w:val="22"/>
                <w:lang w:eastAsia="zh-CN"/>
              </w:rPr>
            </w:pPr>
            <w:r>
              <w:rPr>
                <w:rFonts w:hint="eastAsia" w:ascii="宋体" w:hAnsi="宋体" w:cs="宋体"/>
                <w:kern w:val="0"/>
                <w:sz w:val="22"/>
                <w:szCs w:val="22"/>
              </w:rPr>
              <w:t>①结合部门职能制定服务配合重点工程的工作计划</w:t>
            </w:r>
            <w:r>
              <w:rPr>
                <w:rFonts w:hint="eastAsia" w:ascii="宋体" w:hAnsi="宋体" w:cs="宋体"/>
                <w:kern w:val="0"/>
                <w:sz w:val="22"/>
                <w:szCs w:val="22"/>
                <w:lang w:eastAsia="zh-CN"/>
              </w:rPr>
              <w:t>，</w:t>
            </w:r>
            <w:r>
              <w:rPr>
                <w:rFonts w:hint="eastAsia" w:ascii="宋体" w:hAnsi="宋体" w:cs="宋体"/>
                <w:kern w:val="0"/>
                <w:sz w:val="22"/>
                <w:szCs w:val="22"/>
              </w:rPr>
              <w:t>5分</w:t>
            </w:r>
            <w:r>
              <w:rPr>
                <w:rFonts w:hint="eastAsia" w:ascii="宋体" w:hAnsi="宋体" w:cs="宋体"/>
                <w:kern w:val="0"/>
                <w:sz w:val="22"/>
                <w:szCs w:val="22"/>
                <w:lang w:eastAsia="zh-CN"/>
              </w:rPr>
              <w:t>。</w:t>
            </w:r>
          </w:p>
          <w:p>
            <w:pPr>
              <w:widowControl/>
              <w:spacing w:line="360" w:lineRule="exact"/>
              <w:textAlignment w:val="center"/>
              <w:rPr>
                <w:rFonts w:hint="eastAsia" w:ascii="宋体" w:eastAsia="宋体" w:cs="宋体"/>
                <w:sz w:val="22"/>
                <w:szCs w:val="22"/>
                <w:lang w:eastAsia="zh-CN"/>
              </w:rPr>
            </w:pPr>
            <w:r>
              <w:rPr>
                <w:rFonts w:hint="eastAsia" w:ascii="宋体" w:hAnsi="宋体" w:cs="宋体"/>
                <w:kern w:val="0"/>
                <w:sz w:val="22"/>
                <w:szCs w:val="22"/>
              </w:rPr>
              <w:t>②领导负责，有相应落实工作的处室和人员</w:t>
            </w:r>
            <w:r>
              <w:rPr>
                <w:rFonts w:hint="eastAsia" w:ascii="宋体" w:hAnsi="宋体" w:cs="宋体"/>
                <w:kern w:val="0"/>
                <w:sz w:val="22"/>
                <w:szCs w:val="22"/>
                <w:lang w:eastAsia="zh-CN"/>
              </w:rPr>
              <w:t>，</w:t>
            </w:r>
            <w:r>
              <w:rPr>
                <w:rFonts w:hint="eastAsia" w:ascii="宋体" w:hAnsi="宋体" w:cs="宋体"/>
                <w:kern w:val="0"/>
                <w:sz w:val="22"/>
                <w:szCs w:val="22"/>
              </w:rPr>
              <w:t>5分</w:t>
            </w:r>
            <w:r>
              <w:rPr>
                <w:rFonts w:hint="eastAsia" w:ascii="宋体" w:hAnsi="宋体" w:cs="宋体"/>
                <w:kern w:val="0"/>
                <w:sz w:val="22"/>
                <w:szCs w:val="22"/>
                <w:lang w:eastAsia="zh-CN"/>
              </w:rPr>
              <w:t>。</w:t>
            </w:r>
          </w:p>
        </w:tc>
        <w:tc>
          <w:tcPr>
            <w:tcW w:w="1201" w:type="dxa"/>
            <w:vAlign w:val="top"/>
          </w:tcPr>
          <w:p>
            <w:pPr>
              <w:widowControl/>
              <w:spacing w:line="360" w:lineRule="exact"/>
              <w:jc w:val="left"/>
              <w:textAlignment w:val="center"/>
              <w:rPr>
                <w:rFonts w:ascii="宋体" w:cs="宋体"/>
                <w:kern w:val="0"/>
                <w:sz w:val="22"/>
                <w:szCs w:val="22"/>
              </w:rPr>
            </w:pPr>
          </w:p>
        </w:tc>
        <w:tc>
          <w:tcPr>
            <w:tcW w:w="1265" w:type="dxa"/>
            <w:vAlign w:val="top"/>
          </w:tcPr>
          <w:p>
            <w:pPr>
              <w:widowControl/>
              <w:spacing w:line="360" w:lineRule="exact"/>
              <w:jc w:val="left"/>
              <w:textAlignment w:val="center"/>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jc w:val="center"/>
        </w:trPr>
        <w:tc>
          <w:tcPr>
            <w:tcW w:w="1395" w:type="dxa"/>
            <w:vAlign w:val="center"/>
          </w:tcPr>
          <w:p>
            <w:pPr>
              <w:widowControl/>
              <w:spacing w:line="360" w:lineRule="exact"/>
              <w:textAlignment w:val="center"/>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、工作成效</w:t>
            </w:r>
          </w:p>
          <w:p>
            <w:pPr>
              <w:widowControl/>
              <w:spacing w:line="360" w:lineRule="exact"/>
              <w:textAlignment w:val="center"/>
              <w:rPr>
                <w:rFonts w:ascii="宋体" w:cs="宋体"/>
                <w:sz w:val="22"/>
                <w:szCs w:val="22"/>
              </w:rPr>
            </w:pPr>
          </w:p>
        </w:tc>
        <w:tc>
          <w:tcPr>
            <w:tcW w:w="796" w:type="dxa"/>
            <w:vAlign w:val="center"/>
          </w:tcPr>
          <w:p>
            <w:pPr>
              <w:widowControl/>
              <w:spacing w:line="360" w:lineRule="exact"/>
              <w:jc w:val="center"/>
              <w:textAlignment w:val="center"/>
              <w:rPr>
                <w:rFonts w:ascii="宋体" w:hAnsi="宋体" w:cs="宋体"/>
                <w:kern w:val="0"/>
                <w:sz w:val="22"/>
                <w:szCs w:val="22"/>
              </w:rPr>
            </w:pPr>
            <w:r>
              <w:rPr>
                <w:rFonts w:ascii="宋体" w:hAnsi="宋体" w:cs="宋体"/>
                <w:kern w:val="0"/>
                <w:sz w:val="22"/>
                <w:szCs w:val="22"/>
              </w:rPr>
              <w:t>40</w:t>
            </w:r>
          </w:p>
        </w:tc>
        <w:tc>
          <w:tcPr>
            <w:tcW w:w="10413" w:type="dxa"/>
            <w:vAlign w:val="top"/>
          </w:tcPr>
          <w:p>
            <w:pPr>
              <w:pStyle w:val="5"/>
              <w:widowControl/>
              <w:spacing w:line="360" w:lineRule="exact"/>
              <w:ind w:firstLine="0" w:firstLineChars="0"/>
              <w:jc w:val="both"/>
              <w:textAlignment w:val="center"/>
              <w:rPr>
                <w:rFonts w:hint="eastAsia" w:ascii="宋体" w:hAnsi="宋体" w:eastAsia="宋体" w:cs="宋体"/>
                <w:kern w:val="0"/>
                <w:sz w:val="22"/>
                <w:szCs w:val="22"/>
                <w:lang w:eastAsia="zh-CN"/>
              </w:rPr>
            </w:pPr>
            <w:r>
              <w:rPr>
                <w:rFonts w:hint="eastAsia" w:ascii="宋体" w:hAnsi="宋体" w:cs="宋体"/>
                <w:kern w:val="0"/>
                <w:sz w:val="22"/>
                <w:szCs w:val="22"/>
              </w:rPr>
              <w:t>①按市政府年度重点建设</w:t>
            </w:r>
            <w:r>
              <w:rPr>
                <w:rFonts w:hint="eastAsia" w:ascii="宋体" w:hAnsi="宋体" w:cs="宋体"/>
                <w:kern w:val="0"/>
                <w:sz w:val="22"/>
                <w:szCs w:val="22"/>
                <w:lang w:eastAsia="zh-CN"/>
              </w:rPr>
              <w:t>和前期</w:t>
            </w:r>
            <w:r>
              <w:rPr>
                <w:rFonts w:hint="eastAsia" w:ascii="宋体" w:hAnsi="宋体" w:cs="宋体"/>
                <w:kern w:val="0"/>
                <w:sz w:val="22"/>
                <w:szCs w:val="22"/>
              </w:rPr>
              <w:t>计划，做好项目审批、招标、资金、规划、土地、环评、能耗、安全监督、督查推进等工作，创新</w:t>
            </w:r>
            <w:r>
              <w:rPr>
                <w:rFonts w:hint="eastAsia" w:ascii="宋体" w:hAnsi="宋体" w:cs="宋体"/>
                <w:kern w:val="0"/>
                <w:sz w:val="22"/>
                <w:szCs w:val="22"/>
                <w:lang w:eastAsia="zh-CN"/>
              </w:rPr>
              <w:t>工作服务</w:t>
            </w:r>
            <w:r>
              <w:rPr>
                <w:rFonts w:hint="eastAsia" w:ascii="宋体" w:hAnsi="宋体" w:cs="宋体"/>
                <w:kern w:val="0"/>
                <w:sz w:val="22"/>
                <w:szCs w:val="22"/>
              </w:rPr>
              <w:t>方式，服务热情主动，专窗优先服务，办事效率较高，无投诉</w:t>
            </w:r>
            <w:r>
              <w:rPr>
                <w:rFonts w:hint="eastAsia" w:ascii="宋体" w:hAnsi="宋体" w:cs="宋体"/>
                <w:kern w:val="0"/>
                <w:sz w:val="22"/>
                <w:szCs w:val="22"/>
                <w:lang w:eastAsia="zh-CN"/>
              </w:rPr>
              <w:t>，</w:t>
            </w:r>
            <w:r>
              <w:rPr>
                <w:rFonts w:hint="eastAsia" w:ascii="宋体" w:hAnsi="宋体" w:cs="宋体"/>
                <w:kern w:val="0"/>
                <w:sz w:val="22"/>
                <w:szCs w:val="22"/>
                <w:lang w:val="en-US" w:eastAsia="zh-CN"/>
              </w:rPr>
              <w:t>15</w:t>
            </w:r>
            <w:r>
              <w:rPr>
                <w:rFonts w:hint="eastAsia" w:ascii="宋体" w:hAnsi="宋体" w:cs="宋体"/>
                <w:kern w:val="0"/>
                <w:sz w:val="22"/>
                <w:szCs w:val="22"/>
              </w:rPr>
              <w:t>分</w:t>
            </w:r>
            <w:r>
              <w:rPr>
                <w:rFonts w:hint="eastAsia" w:ascii="宋体" w:hAnsi="宋体" w:cs="宋体"/>
                <w:kern w:val="0"/>
                <w:sz w:val="22"/>
                <w:szCs w:val="22"/>
                <w:lang w:eastAsia="zh-CN"/>
              </w:rPr>
              <w:t>。</w:t>
            </w:r>
          </w:p>
          <w:p>
            <w:pPr>
              <w:pStyle w:val="5"/>
              <w:widowControl/>
              <w:spacing w:line="360" w:lineRule="exact"/>
              <w:ind w:firstLine="0" w:firstLineChars="0"/>
              <w:jc w:val="both"/>
              <w:textAlignment w:val="center"/>
              <w:rPr>
                <w:rFonts w:hint="eastAsia" w:ascii="宋体" w:hAnsi="宋体" w:cs="宋体"/>
                <w:kern w:val="0"/>
                <w:sz w:val="22"/>
                <w:szCs w:val="22"/>
                <w:lang w:val="en-US" w:eastAsia="zh-CN"/>
              </w:rPr>
            </w:pPr>
            <w:r>
              <w:rPr>
                <w:rFonts w:hint="eastAsia" w:ascii="宋体" w:hAnsi="宋体" w:cs="宋体"/>
                <w:kern w:val="0"/>
                <w:sz w:val="22"/>
                <w:szCs w:val="22"/>
              </w:rPr>
              <w:t>②积极落实</w:t>
            </w:r>
            <w:r>
              <w:rPr>
                <w:rFonts w:hint="eastAsia" w:ascii="宋体" w:hAnsi="宋体" w:cs="宋体"/>
                <w:kern w:val="0"/>
                <w:sz w:val="22"/>
                <w:szCs w:val="22"/>
                <w:lang w:eastAsia="zh-CN"/>
              </w:rPr>
              <w:t>重大项目三级协调机制、全市扩大有效投资</w:t>
            </w:r>
            <w:r>
              <w:rPr>
                <w:rFonts w:hint="eastAsia" w:ascii="宋体" w:hAnsi="宋体" w:cs="宋体"/>
                <w:kern w:val="0"/>
                <w:sz w:val="22"/>
                <w:szCs w:val="22"/>
              </w:rPr>
              <w:t>重大项目</w:t>
            </w:r>
            <w:r>
              <w:rPr>
                <w:rFonts w:hint="eastAsia" w:ascii="宋体" w:hAnsi="宋体" w:cs="宋体"/>
                <w:kern w:val="0"/>
                <w:sz w:val="22"/>
                <w:szCs w:val="22"/>
                <w:lang w:eastAsia="zh-CN"/>
              </w:rPr>
              <w:t>协调例会</w:t>
            </w:r>
            <w:r>
              <w:rPr>
                <w:rFonts w:hint="eastAsia" w:ascii="宋体" w:hAnsi="宋体" w:cs="宋体"/>
                <w:kern w:val="0"/>
                <w:sz w:val="22"/>
                <w:szCs w:val="22"/>
              </w:rPr>
              <w:t>机制，</w:t>
            </w:r>
            <w:r>
              <w:rPr>
                <w:rFonts w:hint="eastAsia" w:ascii="宋体" w:hAnsi="宋体" w:cs="宋体"/>
                <w:kern w:val="0"/>
                <w:sz w:val="22"/>
                <w:szCs w:val="22"/>
                <w:lang w:eastAsia="zh-CN"/>
              </w:rPr>
              <w:t>贯彻落实协调例会议定事项，</w:t>
            </w:r>
            <w:r>
              <w:rPr>
                <w:rFonts w:hint="eastAsia" w:ascii="宋体" w:hAnsi="宋体" w:cs="宋体"/>
                <w:kern w:val="0"/>
                <w:sz w:val="22"/>
                <w:szCs w:val="22"/>
              </w:rPr>
              <w:t>加强项目</w:t>
            </w:r>
            <w:r>
              <w:rPr>
                <w:rFonts w:hint="eastAsia" w:ascii="宋体" w:hAnsi="宋体" w:cs="宋体"/>
                <w:kern w:val="0"/>
                <w:sz w:val="22"/>
                <w:szCs w:val="22"/>
                <w:lang w:eastAsia="zh-CN"/>
              </w:rPr>
              <w:t>指导和</w:t>
            </w:r>
            <w:r>
              <w:rPr>
                <w:rFonts w:hint="eastAsia" w:ascii="宋体" w:hAnsi="宋体" w:cs="宋体"/>
                <w:kern w:val="0"/>
                <w:sz w:val="22"/>
                <w:szCs w:val="22"/>
              </w:rPr>
              <w:t>协调服务</w:t>
            </w:r>
            <w:r>
              <w:rPr>
                <w:rFonts w:hint="eastAsia" w:ascii="宋体" w:hAnsi="宋体" w:cs="宋体"/>
                <w:kern w:val="0"/>
                <w:sz w:val="22"/>
                <w:szCs w:val="22"/>
                <w:lang w:eastAsia="zh-CN"/>
              </w:rPr>
              <w:t>，</w:t>
            </w:r>
            <w:r>
              <w:rPr>
                <w:rFonts w:hint="eastAsia" w:ascii="宋体" w:hAnsi="宋体" w:cs="宋体"/>
                <w:kern w:val="0"/>
                <w:sz w:val="22"/>
                <w:szCs w:val="22"/>
                <w:lang w:val="en-US" w:eastAsia="zh-CN"/>
              </w:rPr>
              <w:t>10分。</w:t>
            </w:r>
            <w:r>
              <w:rPr>
                <w:rFonts w:hint="eastAsia" w:ascii="宋体" w:hAnsi="宋体" w:cs="宋体"/>
                <w:kern w:val="0"/>
                <w:sz w:val="22"/>
                <w:szCs w:val="22"/>
                <w:lang w:eastAsia="zh-CN"/>
              </w:rPr>
              <w:t>不按要求完成者酌情扣分，收到督办告知单的每项扣1分，扣完为止。</w:t>
            </w:r>
          </w:p>
          <w:p>
            <w:pPr>
              <w:pStyle w:val="5"/>
              <w:widowControl/>
              <w:spacing w:line="360" w:lineRule="exact"/>
              <w:ind w:firstLine="0" w:firstLineChars="0"/>
              <w:jc w:val="both"/>
              <w:textAlignment w:val="center"/>
              <w:rPr>
                <w:rFonts w:hint="eastAsia" w:ascii="宋体" w:hAnsi="宋体" w:eastAsia="宋体" w:cs="宋体"/>
                <w:kern w:val="0"/>
                <w:sz w:val="22"/>
                <w:szCs w:val="22"/>
                <w:lang w:eastAsia="zh-CN"/>
              </w:rPr>
            </w:pPr>
            <w:r>
              <w:rPr>
                <w:rFonts w:hint="eastAsia" w:ascii="宋体" w:hAnsi="宋体" w:cs="宋体"/>
                <w:kern w:val="0"/>
                <w:sz w:val="22"/>
                <w:szCs w:val="22"/>
              </w:rPr>
              <w:t>③积极做好</w:t>
            </w:r>
            <w:r>
              <w:rPr>
                <w:rFonts w:hint="eastAsia" w:ascii="宋体" w:hAnsi="宋体" w:cs="宋体"/>
                <w:kern w:val="0"/>
                <w:sz w:val="22"/>
                <w:szCs w:val="22"/>
                <w:lang w:eastAsia="zh-CN"/>
              </w:rPr>
              <w:t>“未来社区”试点、</w:t>
            </w:r>
            <w:r>
              <w:rPr>
                <w:rFonts w:hint="eastAsia" w:ascii="宋体" w:hAnsi="宋体" w:cs="宋体"/>
                <w:kern w:val="0"/>
                <w:sz w:val="22"/>
                <w:szCs w:val="22"/>
              </w:rPr>
              <w:t>市领导联系重大项目</w:t>
            </w:r>
            <w:r>
              <w:rPr>
                <w:rFonts w:hint="eastAsia" w:ascii="宋体" w:hAnsi="宋体" w:cs="宋体"/>
                <w:kern w:val="0"/>
                <w:sz w:val="22"/>
                <w:szCs w:val="22"/>
                <w:lang w:eastAsia="zh-CN"/>
              </w:rPr>
              <w:t>等有关工作</w:t>
            </w:r>
            <w:r>
              <w:rPr>
                <w:rFonts w:hint="eastAsia" w:ascii="宋体" w:hAnsi="宋体" w:cs="宋体"/>
                <w:kern w:val="0"/>
                <w:sz w:val="22"/>
                <w:szCs w:val="22"/>
              </w:rPr>
              <w:t>，</w:t>
            </w:r>
            <w:r>
              <w:rPr>
                <w:rFonts w:hint="eastAsia" w:ascii="宋体" w:hAnsi="宋体" w:cs="宋体"/>
                <w:kern w:val="0"/>
                <w:sz w:val="22"/>
                <w:szCs w:val="22"/>
                <w:lang w:eastAsia="zh-CN"/>
              </w:rPr>
              <w:t>工作成效</w:t>
            </w:r>
            <w:r>
              <w:rPr>
                <w:rFonts w:hint="eastAsia" w:ascii="宋体" w:hAnsi="宋体" w:cs="宋体"/>
                <w:kern w:val="0"/>
                <w:sz w:val="22"/>
                <w:szCs w:val="22"/>
              </w:rPr>
              <w:t>明显</w:t>
            </w:r>
            <w:r>
              <w:rPr>
                <w:rFonts w:hint="eastAsia" w:ascii="宋体" w:hAnsi="宋体" w:cs="宋体"/>
                <w:kern w:val="0"/>
                <w:sz w:val="22"/>
                <w:szCs w:val="22"/>
                <w:lang w:eastAsia="zh-CN"/>
              </w:rPr>
              <w:t>，</w:t>
            </w:r>
            <w:r>
              <w:rPr>
                <w:rFonts w:hint="eastAsia" w:ascii="宋体" w:hAnsi="宋体" w:cs="宋体"/>
                <w:kern w:val="0"/>
                <w:sz w:val="22"/>
                <w:szCs w:val="22"/>
                <w:lang w:val="en-US" w:eastAsia="zh-CN"/>
              </w:rPr>
              <w:t>8</w:t>
            </w:r>
            <w:r>
              <w:rPr>
                <w:rFonts w:hint="eastAsia" w:ascii="宋体" w:hAnsi="宋体" w:cs="宋体"/>
                <w:kern w:val="0"/>
                <w:sz w:val="22"/>
                <w:szCs w:val="22"/>
              </w:rPr>
              <w:t>分</w:t>
            </w:r>
            <w:r>
              <w:rPr>
                <w:rFonts w:hint="eastAsia" w:ascii="宋体" w:hAnsi="宋体" w:cs="宋体"/>
                <w:kern w:val="0"/>
                <w:sz w:val="22"/>
                <w:szCs w:val="22"/>
                <w:lang w:eastAsia="zh-CN"/>
              </w:rPr>
              <w:t>。</w:t>
            </w:r>
          </w:p>
          <w:p>
            <w:pPr>
              <w:pStyle w:val="5"/>
              <w:widowControl/>
              <w:spacing w:line="360" w:lineRule="exact"/>
              <w:ind w:firstLine="0" w:firstLineChars="0"/>
              <w:jc w:val="both"/>
              <w:textAlignment w:val="center"/>
              <w:rPr>
                <w:rFonts w:ascii="宋体" w:hAnsi="宋体" w:cs="宋体"/>
                <w:kern w:val="0"/>
                <w:sz w:val="22"/>
                <w:szCs w:val="22"/>
              </w:rPr>
            </w:pPr>
            <w:r>
              <w:rPr>
                <w:rFonts w:hint="eastAsia" w:ascii="宋体" w:hAnsi="宋体" w:cs="宋体"/>
                <w:kern w:val="0"/>
                <w:sz w:val="22"/>
                <w:szCs w:val="22"/>
              </w:rPr>
              <w:t>④认真完成市委市政府督查室、市重点办转办的各项工作</w:t>
            </w:r>
            <w:r>
              <w:rPr>
                <w:rFonts w:hint="eastAsia" w:ascii="宋体" w:hAnsi="宋体" w:cs="宋体"/>
                <w:kern w:val="0"/>
                <w:sz w:val="22"/>
                <w:szCs w:val="22"/>
                <w:lang w:eastAsia="zh-CN"/>
              </w:rPr>
              <w:t>，</w:t>
            </w:r>
            <w:r>
              <w:rPr>
                <w:rFonts w:hint="eastAsia" w:ascii="宋体" w:hAnsi="宋体" w:cs="宋体"/>
                <w:kern w:val="0"/>
                <w:sz w:val="22"/>
                <w:szCs w:val="22"/>
                <w:lang w:val="en-US" w:eastAsia="zh-CN"/>
              </w:rPr>
              <w:t>7</w:t>
            </w:r>
            <w:r>
              <w:rPr>
                <w:rFonts w:hint="eastAsia" w:ascii="宋体" w:hAnsi="宋体" w:cs="宋体"/>
                <w:kern w:val="0"/>
                <w:sz w:val="22"/>
                <w:szCs w:val="22"/>
              </w:rPr>
              <w:t>分</w:t>
            </w:r>
            <w:r>
              <w:rPr>
                <w:rFonts w:hint="eastAsia" w:ascii="宋体" w:hAnsi="宋体" w:cs="宋体"/>
                <w:kern w:val="0"/>
                <w:sz w:val="22"/>
                <w:szCs w:val="22"/>
                <w:lang w:eastAsia="zh-CN"/>
              </w:rPr>
              <w:t>。</w:t>
            </w:r>
            <w:r>
              <w:rPr>
                <w:rFonts w:hint="eastAsia" w:ascii="宋体" w:hAnsi="宋体" w:cs="宋体"/>
                <w:kern w:val="0"/>
                <w:sz w:val="22"/>
                <w:szCs w:val="22"/>
              </w:rPr>
              <w:t>不能及时完成的每项扣</w:t>
            </w:r>
            <w:r>
              <w:rPr>
                <w:rFonts w:ascii="宋体" w:hAnsi="宋体" w:cs="宋体"/>
                <w:kern w:val="0"/>
                <w:sz w:val="22"/>
                <w:szCs w:val="22"/>
              </w:rPr>
              <w:t>1</w:t>
            </w:r>
            <w:r>
              <w:rPr>
                <w:rFonts w:hint="eastAsia" w:ascii="宋体" w:hAnsi="宋体" w:cs="宋体"/>
                <w:kern w:val="0"/>
                <w:sz w:val="22"/>
                <w:szCs w:val="22"/>
              </w:rPr>
              <w:t>分，扣完为止。</w:t>
            </w:r>
          </w:p>
        </w:tc>
        <w:tc>
          <w:tcPr>
            <w:tcW w:w="1201" w:type="dxa"/>
            <w:vAlign w:val="top"/>
          </w:tcPr>
          <w:p>
            <w:pPr>
              <w:widowControl/>
              <w:spacing w:line="360" w:lineRule="exact"/>
              <w:jc w:val="left"/>
              <w:textAlignment w:val="center"/>
              <w:rPr>
                <w:rFonts w:ascii="宋体" w:cs="宋体"/>
                <w:kern w:val="0"/>
                <w:sz w:val="22"/>
                <w:szCs w:val="22"/>
              </w:rPr>
            </w:pPr>
          </w:p>
        </w:tc>
        <w:tc>
          <w:tcPr>
            <w:tcW w:w="1265" w:type="dxa"/>
            <w:vAlign w:val="top"/>
          </w:tcPr>
          <w:p>
            <w:pPr>
              <w:widowControl/>
              <w:spacing w:line="360" w:lineRule="exact"/>
              <w:jc w:val="left"/>
              <w:textAlignment w:val="center"/>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5" w:type="dxa"/>
            <w:vAlign w:val="center"/>
          </w:tcPr>
          <w:p>
            <w:pPr>
              <w:widowControl/>
              <w:spacing w:line="360" w:lineRule="exact"/>
              <w:textAlignment w:val="center"/>
              <w:rPr>
                <w:rFonts w:ascii="宋体" w:cs="宋体"/>
                <w:sz w:val="22"/>
                <w:szCs w:val="22"/>
              </w:rPr>
            </w:pPr>
            <w:r>
              <w:rPr>
                <w:rFonts w:ascii="宋体" w:hAnsi="宋体" w:cs="宋体"/>
                <w:sz w:val="22"/>
                <w:szCs w:val="22"/>
              </w:rPr>
              <w:t>3</w:t>
            </w:r>
            <w:r>
              <w:rPr>
                <w:rFonts w:hint="eastAsia" w:ascii="宋体" w:hAnsi="宋体" w:cs="宋体"/>
                <w:sz w:val="22"/>
                <w:szCs w:val="22"/>
              </w:rPr>
              <w:t>、配合协作</w:t>
            </w:r>
          </w:p>
        </w:tc>
        <w:tc>
          <w:tcPr>
            <w:tcW w:w="796" w:type="dxa"/>
            <w:vAlign w:val="center"/>
          </w:tcPr>
          <w:p>
            <w:pPr>
              <w:widowControl/>
              <w:spacing w:line="360" w:lineRule="exact"/>
              <w:jc w:val="center"/>
              <w:textAlignment w:val="center"/>
              <w:rPr>
                <w:rFonts w:ascii="宋体" w:hAnsi="宋体" w:cs="宋体"/>
                <w:kern w:val="0"/>
                <w:sz w:val="22"/>
                <w:szCs w:val="22"/>
              </w:rPr>
            </w:pPr>
            <w:r>
              <w:rPr>
                <w:rFonts w:ascii="宋体" w:hAnsi="宋体" w:cs="宋体"/>
                <w:kern w:val="0"/>
                <w:sz w:val="22"/>
                <w:szCs w:val="22"/>
              </w:rPr>
              <w:t>20</w:t>
            </w:r>
          </w:p>
        </w:tc>
        <w:tc>
          <w:tcPr>
            <w:tcW w:w="10413" w:type="dxa"/>
            <w:vAlign w:val="center"/>
          </w:tcPr>
          <w:p>
            <w:pPr>
              <w:widowControl/>
              <w:spacing w:line="360" w:lineRule="exact"/>
              <w:jc w:val="left"/>
              <w:textAlignment w:val="center"/>
              <w:rPr>
                <w:rFonts w:hint="eastAsia" w:ascii="宋体" w:eastAsia="宋体" w:cs="宋体"/>
                <w:kern w:val="0"/>
                <w:sz w:val="22"/>
                <w:szCs w:val="22"/>
                <w:lang w:eastAsia="zh-CN"/>
              </w:rPr>
            </w:pPr>
            <w:r>
              <w:rPr>
                <w:rFonts w:hint="eastAsia" w:ascii="宋体" w:hAnsi="宋体" w:cs="宋体"/>
                <w:kern w:val="0"/>
                <w:sz w:val="22"/>
                <w:szCs w:val="22"/>
                <w:lang w:bidi="ar"/>
              </w:rPr>
              <w:t>①积极配合做好重点项目立功竞赛、文明施工、道路运输、</w:t>
            </w:r>
            <w:r>
              <w:rPr>
                <w:rFonts w:hint="eastAsia" w:ascii="宋体" w:hAnsi="宋体" w:cs="宋体"/>
                <w:kern w:val="0"/>
                <w:sz w:val="22"/>
                <w:szCs w:val="22"/>
                <w:lang w:eastAsia="zh-CN" w:bidi="ar"/>
              </w:rPr>
              <w:t>渣土处置、</w:t>
            </w:r>
            <w:r>
              <w:rPr>
                <w:rFonts w:hint="eastAsia" w:ascii="宋体" w:hAnsi="宋体" w:cs="宋体"/>
                <w:kern w:val="0"/>
                <w:sz w:val="22"/>
                <w:szCs w:val="22"/>
                <w:lang w:bidi="ar"/>
              </w:rPr>
              <w:t>竣工验收等</w:t>
            </w:r>
            <w:r>
              <w:rPr>
                <w:rFonts w:hint="eastAsia" w:ascii="宋体" w:hAnsi="宋体" w:cs="宋体"/>
                <w:kern w:val="0"/>
                <w:sz w:val="22"/>
                <w:szCs w:val="22"/>
                <w:lang w:eastAsia="zh-CN" w:bidi="ar"/>
              </w:rPr>
              <w:t>工作，</w:t>
            </w:r>
            <w:r>
              <w:rPr>
                <w:rFonts w:hint="eastAsia" w:ascii="宋体" w:hAnsi="宋体" w:cs="宋体"/>
                <w:kern w:val="0"/>
                <w:sz w:val="22"/>
                <w:szCs w:val="22"/>
                <w:lang w:bidi="ar"/>
              </w:rPr>
              <w:t>5分</w:t>
            </w:r>
            <w:r>
              <w:rPr>
                <w:rFonts w:hint="eastAsia" w:ascii="宋体" w:hAnsi="宋体" w:cs="宋体"/>
                <w:kern w:val="0"/>
                <w:sz w:val="22"/>
                <w:szCs w:val="22"/>
                <w:lang w:eastAsia="zh-CN" w:bidi="ar"/>
              </w:rPr>
              <w:t>。</w:t>
            </w:r>
          </w:p>
          <w:p>
            <w:pPr>
              <w:widowControl/>
              <w:spacing w:line="360" w:lineRule="exact"/>
              <w:ind w:left="0" w:firstLine="0" w:firstLineChars="0"/>
              <w:jc w:val="left"/>
              <w:textAlignment w:val="center"/>
              <w:rPr>
                <w:rFonts w:hint="eastAsia" w:ascii="宋体" w:eastAsia="宋体" w:cs="宋体"/>
                <w:kern w:val="0"/>
                <w:sz w:val="22"/>
                <w:szCs w:val="22"/>
                <w:lang w:eastAsia="zh-CN"/>
              </w:rPr>
            </w:pPr>
            <w:r>
              <w:rPr>
                <w:rFonts w:hint="eastAsia" w:ascii="宋体" w:hAnsi="宋体" w:cs="宋体"/>
                <w:kern w:val="0"/>
                <w:sz w:val="22"/>
                <w:szCs w:val="22"/>
                <w:lang w:bidi="ar"/>
              </w:rPr>
              <w:t>②配合做好项目驻地的维稳工作、重大项目集中开工、人大代表政协委员视察等重大活动</w:t>
            </w:r>
            <w:r>
              <w:rPr>
                <w:rFonts w:hint="eastAsia" w:ascii="宋体" w:hAnsi="宋体" w:cs="宋体"/>
                <w:kern w:val="0"/>
                <w:sz w:val="22"/>
                <w:szCs w:val="22"/>
                <w:lang w:eastAsia="zh-CN" w:bidi="ar"/>
              </w:rPr>
              <w:t>，</w:t>
            </w:r>
            <w:r>
              <w:rPr>
                <w:rFonts w:hint="eastAsia" w:ascii="宋体" w:hAnsi="宋体" w:cs="宋体"/>
                <w:kern w:val="0"/>
                <w:sz w:val="22"/>
                <w:szCs w:val="22"/>
                <w:lang w:bidi="ar"/>
              </w:rPr>
              <w:t>5分</w:t>
            </w:r>
            <w:r>
              <w:rPr>
                <w:rFonts w:hint="eastAsia" w:ascii="宋体" w:hAnsi="宋体" w:cs="宋体"/>
                <w:kern w:val="0"/>
                <w:sz w:val="22"/>
                <w:szCs w:val="22"/>
                <w:lang w:eastAsia="zh-CN" w:bidi="ar"/>
              </w:rPr>
              <w:t>。</w:t>
            </w:r>
          </w:p>
          <w:p>
            <w:pPr>
              <w:widowControl/>
              <w:spacing w:line="360" w:lineRule="exact"/>
              <w:jc w:val="left"/>
              <w:textAlignment w:val="center"/>
              <w:rPr>
                <w:rFonts w:hint="eastAsia" w:ascii="宋体" w:eastAsia="宋体" w:cs="宋体"/>
                <w:sz w:val="22"/>
                <w:szCs w:val="22"/>
                <w:lang w:eastAsia="zh-CN"/>
              </w:rPr>
            </w:pPr>
            <w:r>
              <w:rPr>
                <w:rFonts w:hint="eastAsia" w:ascii="宋体" w:hAnsi="宋体" w:cs="宋体"/>
                <w:sz w:val="22"/>
                <w:szCs w:val="22"/>
                <w:lang w:bidi="ar"/>
              </w:rPr>
              <w:t>③</w:t>
            </w:r>
            <w:r>
              <w:rPr>
                <w:rFonts w:hint="eastAsia" w:ascii="宋体" w:cs="宋体"/>
                <w:sz w:val="22"/>
                <w:szCs w:val="22"/>
                <w:lang w:bidi="ar"/>
              </w:rPr>
              <w:t>与牵头部门配合较好，信息共享，定期互通项目情况，按时上报工作动态信息</w:t>
            </w:r>
            <w:r>
              <w:rPr>
                <w:rFonts w:hint="eastAsia" w:ascii="宋体" w:cs="宋体"/>
                <w:sz w:val="22"/>
                <w:szCs w:val="22"/>
                <w:lang w:eastAsia="zh-CN" w:bidi="ar"/>
              </w:rPr>
              <w:t>，</w:t>
            </w:r>
            <w:r>
              <w:rPr>
                <w:rFonts w:hint="eastAsia" w:ascii="宋体" w:cs="宋体"/>
                <w:sz w:val="22"/>
                <w:szCs w:val="22"/>
                <w:lang w:bidi="ar"/>
              </w:rPr>
              <w:t>10分</w:t>
            </w:r>
            <w:r>
              <w:rPr>
                <w:rFonts w:hint="eastAsia" w:ascii="宋体" w:cs="宋体"/>
                <w:sz w:val="22"/>
                <w:szCs w:val="22"/>
                <w:lang w:eastAsia="zh-CN" w:bidi="ar"/>
              </w:rPr>
              <w:t>。</w:t>
            </w:r>
          </w:p>
        </w:tc>
        <w:tc>
          <w:tcPr>
            <w:tcW w:w="1201" w:type="dxa"/>
            <w:vAlign w:val="top"/>
          </w:tcPr>
          <w:p>
            <w:pPr>
              <w:widowControl/>
              <w:spacing w:line="360" w:lineRule="exact"/>
              <w:jc w:val="left"/>
              <w:textAlignment w:val="center"/>
              <w:rPr>
                <w:rFonts w:ascii="宋体" w:cs="宋体"/>
                <w:kern w:val="0"/>
                <w:sz w:val="22"/>
                <w:szCs w:val="22"/>
              </w:rPr>
            </w:pPr>
          </w:p>
        </w:tc>
        <w:tc>
          <w:tcPr>
            <w:tcW w:w="1265" w:type="dxa"/>
            <w:vAlign w:val="top"/>
          </w:tcPr>
          <w:p>
            <w:pPr>
              <w:widowControl/>
              <w:spacing w:line="360" w:lineRule="exact"/>
              <w:jc w:val="left"/>
              <w:textAlignment w:val="center"/>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95" w:type="dxa"/>
            <w:vAlign w:val="center"/>
          </w:tcPr>
          <w:p>
            <w:pPr>
              <w:widowControl/>
              <w:spacing w:line="360" w:lineRule="exact"/>
              <w:textAlignment w:val="center"/>
              <w:rPr>
                <w:rFonts w:ascii="宋体" w:cs="宋体"/>
                <w:kern w:val="0"/>
                <w:sz w:val="22"/>
                <w:szCs w:val="22"/>
              </w:rPr>
            </w:pPr>
            <w:r>
              <w:rPr>
                <w:rFonts w:ascii="宋体" w:hAnsi="宋体" w:cs="宋体"/>
                <w:kern w:val="0"/>
                <w:sz w:val="22"/>
                <w:szCs w:val="22"/>
              </w:rPr>
              <w:t>4</w:t>
            </w:r>
            <w:r>
              <w:rPr>
                <w:rFonts w:hint="eastAsia" w:ascii="宋体" w:hAnsi="宋体" w:cs="宋体"/>
                <w:kern w:val="0"/>
                <w:sz w:val="22"/>
                <w:szCs w:val="22"/>
              </w:rPr>
              <w:t>、综合测评</w:t>
            </w:r>
          </w:p>
        </w:tc>
        <w:tc>
          <w:tcPr>
            <w:tcW w:w="796" w:type="dxa"/>
            <w:vAlign w:val="center"/>
          </w:tcPr>
          <w:p>
            <w:pPr>
              <w:widowControl/>
              <w:spacing w:line="360" w:lineRule="exact"/>
              <w:jc w:val="center"/>
              <w:textAlignment w:val="center"/>
              <w:rPr>
                <w:rFonts w:ascii="宋体" w:hAnsi="宋体" w:cs="宋体"/>
                <w:kern w:val="0"/>
                <w:sz w:val="22"/>
                <w:szCs w:val="22"/>
              </w:rPr>
            </w:pPr>
            <w:r>
              <w:rPr>
                <w:rFonts w:ascii="宋体" w:hAnsi="宋体" w:cs="宋体"/>
                <w:kern w:val="0"/>
                <w:sz w:val="22"/>
                <w:szCs w:val="22"/>
              </w:rPr>
              <w:t>30</w:t>
            </w:r>
          </w:p>
        </w:tc>
        <w:tc>
          <w:tcPr>
            <w:tcW w:w="10413" w:type="dxa"/>
            <w:vAlign w:val="center"/>
          </w:tcPr>
          <w:p>
            <w:pPr>
              <w:widowControl/>
              <w:spacing w:line="360" w:lineRule="exact"/>
              <w:textAlignment w:val="center"/>
              <w:rPr>
                <w:rFonts w:ascii="宋体" w:hAnsi="宋体" w:cs="宋体"/>
                <w:kern w:val="0"/>
                <w:sz w:val="22"/>
                <w:szCs w:val="22"/>
              </w:rPr>
            </w:pPr>
            <w:r>
              <w:rPr>
                <w:rFonts w:hint="eastAsia" w:ascii="宋体" w:hAnsi="宋体" w:cs="宋体"/>
                <w:kern w:val="0"/>
                <w:sz w:val="22"/>
                <w:szCs w:val="22"/>
              </w:rPr>
              <w:t>按市级部门服务重点项目情况综合测评得分的</w:t>
            </w:r>
            <w:r>
              <w:rPr>
                <w:rFonts w:ascii="宋体" w:hAnsi="宋体" w:cs="宋体"/>
                <w:kern w:val="0"/>
                <w:sz w:val="22"/>
                <w:szCs w:val="22"/>
              </w:rPr>
              <w:t>30%</w:t>
            </w:r>
            <w:r>
              <w:rPr>
                <w:rFonts w:hint="eastAsia" w:ascii="宋体" w:hAnsi="宋体" w:cs="宋体"/>
                <w:kern w:val="0"/>
                <w:sz w:val="22"/>
                <w:szCs w:val="22"/>
              </w:rPr>
              <w:t>权重计入。</w:t>
            </w:r>
          </w:p>
        </w:tc>
        <w:tc>
          <w:tcPr>
            <w:tcW w:w="1201" w:type="dxa"/>
            <w:vAlign w:val="top"/>
          </w:tcPr>
          <w:p>
            <w:pPr>
              <w:widowControl/>
              <w:spacing w:line="360" w:lineRule="exact"/>
              <w:jc w:val="left"/>
              <w:textAlignment w:val="center"/>
              <w:rPr>
                <w:rFonts w:ascii="宋体" w:hAnsi="宋体" w:cs="宋体"/>
                <w:kern w:val="0"/>
                <w:sz w:val="22"/>
                <w:szCs w:val="22"/>
              </w:rPr>
            </w:pPr>
          </w:p>
        </w:tc>
        <w:tc>
          <w:tcPr>
            <w:tcW w:w="1265" w:type="dxa"/>
            <w:vAlign w:val="top"/>
          </w:tcPr>
          <w:p>
            <w:pPr>
              <w:widowControl/>
              <w:spacing w:line="360" w:lineRule="exact"/>
              <w:jc w:val="left"/>
              <w:textAlignment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395" w:type="dxa"/>
            <w:vAlign w:val="center"/>
          </w:tcPr>
          <w:p>
            <w:pPr>
              <w:widowControl/>
              <w:spacing w:line="360" w:lineRule="exact"/>
              <w:textAlignment w:val="center"/>
              <w:rPr>
                <w:rFonts w:ascii="宋体" w:cs="宋体"/>
                <w:kern w:val="0"/>
                <w:sz w:val="22"/>
                <w:szCs w:val="22"/>
              </w:rPr>
            </w:pPr>
            <w:r>
              <w:rPr>
                <w:rFonts w:ascii="宋体" w:hAnsi="宋体" w:cs="宋体"/>
                <w:kern w:val="0"/>
                <w:sz w:val="22"/>
                <w:szCs w:val="22"/>
              </w:rPr>
              <w:t>5</w:t>
            </w:r>
            <w:r>
              <w:rPr>
                <w:rFonts w:hint="eastAsia" w:ascii="宋体" w:hAnsi="宋体" w:cs="宋体"/>
                <w:kern w:val="0"/>
                <w:sz w:val="22"/>
                <w:szCs w:val="22"/>
              </w:rPr>
              <w:t>、</w:t>
            </w:r>
            <w:r>
              <w:rPr>
                <w:rFonts w:hint="eastAsia" w:ascii="宋体" w:hAnsi="宋体"/>
                <w:kern w:val="0"/>
                <w:sz w:val="22"/>
                <w:szCs w:val="22"/>
              </w:rPr>
              <w:t>其它</w:t>
            </w:r>
          </w:p>
        </w:tc>
        <w:tc>
          <w:tcPr>
            <w:tcW w:w="796" w:type="dxa"/>
            <w:vAlign w:val="center"/>
          </w:tcPr>
          <w:p>
            <w:pPr>
              <w:widowControl/>
              <w:spacing w:line="360" w:lineRule="exact"/>
              <w:jc w:val="center"/>
              <w:textAlignment w:val="center"/>
              <w:rPr>
                <w:rFonts w:ascii="宋体" w:cs="宋体"/>
                <w:kern w:val="0"/>
                <w:sz w:val="22"/>
                <w:szCs w:val="22"/>
              </w:rPr>
            </w:pPr>
            <w:r>
              <w:rPr>
                <w:rFonts w:hint="eastAsia" w:ascii="宋体" w:cs="宋体"/>
                <w:kern w:val="0"/>
                <w:sz w:val="22"/>
                <w:szCs w:val="22"/>
              </w:rPr>
              <w:t>附加分</w:t>
            </w:r>
          </w:p>
        </w:tc>
        <w:tc>
          <w:tcPr>
            <w:tcW w:w="10413" w:type="dxa"/>
            <w:vAlign w:val="center"/>
          </w:tcPr>
          <w:p>
            <w:pPr>
              <w:spacing w:line="360" w:lineRule="exact"/>
              <w:rPr>
                <w:rFonts w:ascii="宋体"/>
                <w:sz w:val="22"/>
                <w:szCs w:val="22"/>
              </w:rPr>
            </w:pPr>
            <w:r>
              <w:rPr>
                <w:rFonts w:hint="eastAsia" w:ascii="宋体" w:hAnsi="宋体"/>
                <w:sz w:val="22"/>
                <w:szCs w:val="22"/>
              </w:rPr>
              <w:t>①当年度单位或单位领导班子成员受到党纪政纪处分的，或者被追究法律责任的，取消参评资格。</w:t>
            </w:r>
          </w:p>
          <w:p>
            <w:pPr>
              <w:spacing w:line="360" w:lineRule="exact"/>
              <w:rPr>
                <w:rFonts w:ascii="宋体" w:cs="宋体"/>
                <w:kern w:val="0"/>
                <w:sz w:val="22"/>
                <w:szCs w:val="22"/>
              </w:rPr>
            </w:pPr>
            <w:r>
              <w:rPr>
                <w:rFonts w:hint="eastAsia" w:ascii="宋体" w:hAnsi="宋体"/>
                <w:sz w:val="22"/>
                <w:szCs w:val="22"/>
              </w:rPr>
              <w:t>②被市委市政府督查室、市重点办通报</w:t>
            </w:r>
            <w:r>
              <w:rPr>
                <w:rFonts w:hint="eastAsia" w:ascii="宋体" w:hAnsi="宋体"/>
                <w:sz w:val="22"/>
                <w:szCs w:val="22"/>
                <w:lang w:eastAsia="zh-CN"/>
              </w:rPr>
              <w:t>批评</w:t>
            </w:r>
            <w:r>
              <w:rPr>
                <w:rFonts w:hint="eastAsia" w:ascii="宋体" w:hAnsi="宋体"/>
                <w:sz w:val="22"/>
                <w:szCs w:val="22"/>
              </w:rPr>
              <w:t>的，每次扣</w:t>
            </w:r>
            <w:r>
              <w:rPr>
                <w:rFonts w:ascii="宋体" w:hAnsi="宋体"/>
                <w:sz w:val="22"/>
                <w:szCs w:val="22"/>
              </w:rPr>
              <w:t>2</w:t>
            </w:r>
            <w:r>
              <w:rPr>
                <w:rFonts w:hint="eastAsia" w:ascii="宋体" w:hAnsi="宋体"/>
                <w:sz w:val="22"/>
                <w:szCs w:val="22"/>
              </w:rPr>
              <w:t>分。</w:t>
            </w:r>
          </w:p>
        </w:tc>
        <w:tc>
          <w:tcPr>
            <w:tcW w:w="1201" w:type="dxa"/>
            <w:vAlign w:val="top"/>
          </w:tcPr>
          <w:p>
            <w:pPr>
              <w:spacing w:line="360" w:lineRule="exact"/>
              <w:rPr>
                <w:rFonts w:ascii="宋体"/>
                <w:sz w:val="22"/>
                <w:szCs w:val="22"/>
              </w:rPr>
            </w:pPr>
          </w:p>
        </w:tc>
        <w:tc>
          <w:tcPr>
            <w:tcW w:w="1265" w:type="dxa"/>
            <w:vAlign w:val="top"/>
          </w:tcPr>
          <w:p>
            <w:pPr>
              <w:spacing w:line="36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395" w:type="dxa"/>
            <w:vAlign w:val="center"/>
          </w:tcPr>
          <w:p>
            <w:pPr>
              <w:widowControl/>
              <w:spacing w:line="360" w:lineRule="exact"/>
              <w:jc w:val="center"/>
              <w:textAlignment w:val="center"/>
              <w:rPr>
                <w:rFonts w:ascii="宋体"/>
                <w:kern w:val="0"/>
                <w:sz w:val="22"/>
                <w:szCs w:val="22"/>
              </w:rPr>
            </w:pPr>
            <w:r>
              <w:rPr>
                <w:rFonts w:hint="eastAsia" w:ascii="宋体" w:hAnsi="宋体"/>
                <w:kern w:val="0"/>
                <w:sz w:val="22"/>
                <w:szCs w:val="22"/>
              </w:rPr>
              <w:t>合计</w:t>
            </w:r>
          </w:p>
        </w:tc>
        <w:tc>
          <w:tcPr>
            <w:tcW w:w="796" w:type="dxa"/>
            <w:vAlign w:val="center"/>
          </w:tcPr>
          <w:p>
            <w:pPr>
              <w:widowControl/>
              <w:spacing w:line="360" w:lineRule="exact"/>
              <w:jc w:val="center"/>
              <w:textAlignment w:val="center"/>
              <w:rPr>
                <w:rFonts w:ascii="宋体" w:hAnsi="宋体" w:cs="宋体"/>
                <w:kern w:val="0"/>
                <w:sz w:val="22"/>
                <w:szCs w:val="22"/>
              </w:rPr>
            </w:pPr>
          </w:p>
        </w:tc>
        <w:tc>
          <w:tcPr>
            <w:tcW w:w="10413" w:type="dxa"/>
            <w:vAlign w:val="center"/>
          </w:tcPr>
          <w:p>
            <w:pPr>
              <w:spacing w:line="360" w:lineRule="exact"/>
              <w:rPr>
                <w:rFonts w:ascii="宋体"/>
                <w:sz w:val="22"/>
                <w:szCs w:val="22"/>
              </w:rPr>
            </w:pPr>
          </w:p>
        </w:tc>
        <w:tc>
          <w:tcPr>
            <w:tcW w:w="1201" w:type="dxa"/>
            <w:vAlign w:val="top"/>
          </w:tcPr>
          <w:p>
            <w:pPr>
              <w:spacing w:line="360" w:lineRule="exact"/>
              <w:rPr>
                <w:rFonts w:ascii="宋体"/>
                <w:sz w:val="22"/>
                <w:szCs w:val="22"/>
              </w:rPr>
            </w:pPr>
          </w:p>
        </w:tc>
        <w:tc>
          <w:tcPr>
            <w:tcW w:w="1265" w:type="dxa"/>
            <w:vAlign w:val="top"/>
          </w:tcPr>
          <w:p>
            <w:pPr>
              <w:spacing w:line="360" w:lineRule="exact"/>
              <w:rPr>
                <w:rFonts w:ascii="宋体"/>
                <w:sz w:val="22"/>
                <w:szCs w:val="22"/>
              </w:rPr>
            </w:pPr>
          </w:p>
        </w:tc>
      </w:tr>
    </w:tbl>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附件6</w:t>
      </w:r>
    </w:p>
    <w:p>
      <w:pPr>
        <w:spacing w:after="0" w:afterLines="0" w:line="420" w:lineRule="exact"/>
        <w:jc w:val="center"/>
        <w:rPr>
          <w:rFonts w:hint="eastAsia" w:ascii="黑体" w:hAnsi="黑体" w:eastAsia="黑体" w:cs="黑体"/>
          <w:sz w:val="32"/>
          <w:szCs w:val="32"/>
        </w:rPr>
      </w:pPr>
      <w:r>
        <w:rPr>
          <w:rFonts w:hint="eastAsia" w:ascii="黑体" w:hAnsi="黑体" w:eastAsia="黑体" w:cs="黑体"/>
          <w:sz w:val="32"/>
          <w:szCs w:val="32"/>
        </w:rPr>
        <w:t>市级部门</w:t>
      </w:r>
      <w:r>
        <w:rPr>
          <w:rFonts w:hint="eastAsia" w:ascii="黑体" w:hAnsi="黑体" w:eastAsia="黑体" w:cs="黑体"/>
          <w:sz w:val="32"/>
          <w:szCs w:val="32"/>
          <w:lang w:eastAsia="zh-CN"/>
        </w:rPr>
        <w:t>（以及</w:t>
      </w:r>
      <w:r>
        <w:rPr>
          <w:rFonts w:hint="eastAsia" w:ascii="黑体" w:hAnsi="黑体" w:eastAsia="黑体" w:cs="黑体"/>
          <w:sz w:val="32"/>
          <w:szCs w:val="32"/>
        </w:rPr>
        <w:t>银行保险</w:t>
      </w:r>
      <w:r>
        <w:rPr>
          <w:rFonts w:hint="eastAsia" w:ascii="黑体" w:hAnsi="黑体" w:eastAsia="黑体" w:cs="黑体"/>
          <w:sz w:val="32"/>
          <w:szCs w:val="32"/>
          <w:lang w:eastAsia="zh-CN"/>
        </w:rPr>
        <w:t>）</w:t>
      </w:r>
      <w:r>
        <w:rPr>
          <w:rFonts w:hint="eastAsia" w:ascii="黑体" w:hAnsi="黑体" w:eastAsia="黑体" w:cs="黑体"/>
          <w:sz w:val="32"/>
          <w:szCs w:val="32"/>
        </w:rPr>
        <w:t>服务重点项目情况综合测评表</w:t>
      </w:r>
    </w:p>
    <w:p>
      <w:pPr>
        <w:spacing w:after="0" w:afterLines="0" w:line="420" w:lineRule="exact"/>
        <w:jc w:val="center"/>
        <w:rPr>
          <w:rFonts w:hint="eastAsia" w:ascii="华文中宋" w:hAnsi="华文中宋" w:eastAsia="华文中宋" w:cs="方正小标宋简体"/>
          <w:sz w:val="32"/>
          <w:szCs w:val="32"/>
        </w:rPr>
      </w:pPr>
    </w:p>
    <w:tbl>
      <w:tblPr>
        <w:tblStyle w:val="4"/>
        <w:tblW w:w="12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1853"/>
        <w:gridCol w:w="1737"/>
        <w:gridCol w:w="1737"/>
        <w:gridCol w:w="1737"/>
        <w:gridCol w:w="188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napToGrid w:val="0"/>
              <w:spacing w:line="260" w:lineRule="exact"/>
              <w:ind w:firstLine="241" w:firstLineChars="100"/>
              <w:jc w:val="center"/>
              <w:rPr>
                <w:rFonts w:ascii="宋体"/>
                <w:b/>
                <w:sz w:val="24"/>
                <w:szCs w:val="24"/>
              </w:rPr>
            </w:pPr>
            <w:r>
              <w:rPr>
                <w:rFonts w:hint="eastAsia" w:ascii="宋体" w:hAnsi="宋体"/>
                <w:b/>
                <w:sz w:val="24"/>
                <w:szCs w:val="24"/>
              </w:rPr>
              <w:t>单位</w:t>
            </w:r>
          </w:p>
        </w:tc>
        <w:tc>
          <w:tcPr>
            <w:tcW w:w="1853" w:type="dxa"/>
            <w:vAlign w:val="center"/>
          </w:tcPr>
          <w:p>
            <w:pPr>
              <w:spacing w:line="260" w:lineRule="exact"/>
              <w:jc w:val="center"/>
              <w:rPr>
                <w:rFonts w:ascii="宋体"/>
                <w:b/>
                <w:sz w:val="24"/>
                <w:szCs w:val="24"/>
              </w:rPr>
            </w:pPr>
            <w:r>
              <w:rPr>
                <w:rFonts w:ascii="宋体" w:hAnsi="宋体"/>
                <w:b/>
                <w:sz w:val="24"/>
                <w:szCs w:val="24"/>
              </w:rPr>
              <w:t>90</w:t>
            </w:r>
            <w:r>
              <w:rPr>
                <w:rFonts w:hint="eastAsia" w:ascii="宋体" w:hAnsi="宋体"/>
                <w:b/>
                <w:sz w:val="24"/>
                <w:szCs w:val="24"/>
              </w:rPr>
              <w:t>（含）</w:t>
            </w:r>
            <w:r>
              <w:rPr>
                <w:rFonts w:ascii="宋体" w:hAnsi="宋体"/>
                <w:b/>
                <w:sz w:val="24"/>
                <w:szCs w:val="24"/>
              </w:rPr>
              <w:t>-100</w:t>
            </w:r>
            <w:r>
              <w:rPr>
                <w:rFonts w:hint="eastAsia" w:ascii="宋体" w:hAnsi="宋体"/>
                <w:b/>
                <w:sz w:val="24"/>
                <w:szCs w:val="24"/>
              </w:rPr>
              <w:t xml:space="preserve"> </w:t>
            </w:r>
            <w:r>
              <w:rPr>
                <w:rFonts w:hint="eastAsia" w:ascii="宋体" w:hAnsi="宋体"/>
                <w:sz w:val="24"/>
                <w:szCs w:val="24"/>
              </w:rPr>
              <w:t>（优秀）</w:t>
            </w:r>
          </w:p>
        </w:tc>
        <w:tc>
          <w:tcPr>
            <w:tcW w:w="1737" w:type="dxa"/>
            <w:vAlign w:val="center"/>
          </w:tcPr>
          <w:p>
            <w:pPr>
              <w:spacing w:line="260" w:lineRule="exact"/>
              <w:jc w:val="center"/>
              <w:rPr>
                <w:rFonts w:ascii="宋体"/>
                <w:b/>
                <w:sz w:val="24"/>
                <w:szCs w:val="24"/>
              </w:rPr>
            </w:pPr>
            <w:r>
              <w:rPr>
                <w:rFonts w:ascii="宋体" w:hAnsi="宋体"/>
                <w:b/>
                <w:sz w:val="24"/>
                <w:szCs w:val="24"/>
              </w:rPr>
              <w:t>80</w:t>
            </w:r>
            <w:r>
              <w:rPr>
                <w:rFonts w:hint="eastAsia" w:ascii="宋体" w:hAnsi="宋体"/>
                <w:b/>
                <w:sz w:val="24"/>
                <w:szCs w:val="24"/>
              </w:rPr>
              <w:t>（含）</w:t>
            </w:r>
            <w:r>
              <w:rPr>
                <w:rFonts w:ascii="宋体" w:hAnsi="宋体"/>
                <w:b/>
                <w:sz w:val="24"/>
                <w:szCs w:val="24"/>
              </w:rPr>
              <w:t>-</w:t>
            </w:r>
            <w:r>
              <w:rPr>
                <w:rFonts w:hint="eastAsia" w:ascii="宋体" w:hAnsi="宋体"/>
                <w:b/>
                <w:sz w:val="24"/>
                <w:szCs w:val="24"/>
              </w:rPr>
              <w:t xml:space="preserve">90 </w:t>
            </w:r>
            <w:r>
              <w:rPr>
                <w:rFonts w:hint="eastAsia" w:ascii="宋体" w:hAnsi="宋体"/>
                <w:sz w:val="24"/>
                <w:szCs w:val="24"/>
              </w:rPr>
              <w:t>（良好）</w:t>
            </w:r>
          </w:p>
        </w:tc>
        <w:tc>
          <w:tcPr>
            <w:tcW w:w="1737" w:type="dxa"/>
            <w:vAlign w:val="center"/>
          </w:tcPr>
          <w:p>
            <w:pPr>
              <w:spacing w:line="260" w:lineRule="exact"/>
              <w:jc w:val="center"/>
              <w:rPr>
                <w:rFonts w:ascii="宋体"/>
                <w:b/>
                <w:sz w:val="24"/>
                <w:szCs w:val="24"/>
              </w:rPr>
            </w:pPr>
            <w:r>
              <w:rPr>
                <w:rFonts w:ascii="宋体" w:hAnsi="宋体"/>
                <w:b/>
                <w:sz w:val="24"/>
                <w:szCs w:val="24"/>
              </w:rPr>
              <w:t>70</w:t>
            </w:r>
            <w:r>
              <w:rPr>
                <w:rFonts w:hint="eastAsia" w:ascii="宋体" w:hAnsi="宋体"/>
                <w:b/>
                <w:sz w:val="24"/>
                <w:szCs w:val="24"/>
              </w:rPr>
              <w:t>（含）</w:t>
            </w:r>
            <w:r>
              <w:rPr>
                <w:rFonts w:ascii="宋体" w:hAnsi="宋体"/>
                <w:b/>
                <w:sz w:val="24"/>
                <w:szCs w:val="24"/>
              </w:rPr>
              <w:t>-</w:t>
            </w:r>
            <w:r>
              <w:rPr>
                <w:rFonts w:hint="eastAsia" w:ascii="宋体" w:hAnsi="宋体"/>
                <w:b/>
                <w:sz w:val="24"/>
                <w:szCs w:val="24"/>
              </w:rPr>
              <w:t xml:space="preserve">80  </w:t>
            </w:r>
            <w:r>
              <w:rPr>
                <w:rFonts w:hint="eastAsia" w:ascii="宋体" w:hAnsi="宋体"/>
                <w:sz w:val="24"/>
                <w:szCs w:val="24"/>
              </w:rPr>
              <w:t>（一般）</w:t>
            </w:r>
          </w:p>
        </w:tc>
        <w:tc>
          <w:tcPr>
            <w:tcW w:w="1737" w:type="dxa"/>
            <w:vAlign w:val="center"/>
          </w:tcPr>
          <w:p>
            <w:pPr>
              <w:spacing w:line="260" w:lineRule="exact"/>
              <w:jc w:val="center"/>
              <w:rPr>
                <w:rFonts w:ascii="宋体"/>
                <w:b/>
                <w:sz w:val="24"/>
                <w:szCs w:val="24"/>
              </w:rPr>
            </w:pPr>
            <w:r>
              <w:rPr>
                <w:rFonts w:ascii="宋体" w:hAnsi="宋体"/>
                <w:b/>
                <w:sz w:val="24"/>
                <w:szCs w:val="24"/>
              </w:rPr>
              <w:t>60</w:t>
            </w:r>
            <w:r>
              <w:rPr>
                <w:rFonts w:hint="eastAsia" w:ascii="宋体" w:hAnsi="宋体"/>
                <w:b/>
                <w:sz w:val="24"/>
                <w:szCs w:val="24"/>
              </w:rPr>
              <w:t>（含）</w:t>
            </w:r>
            <w:r>
              <w:rPr>
                <w:rFonts w:ascii="宋体" w:hAnsi="宋体"/>
                <w:b/>
                <w:sz w:val="24"/>
                <w:szCs w:val="24"/>
              </w:rPr>
              <w:t>-</w:t>
            </w:r>
            <w:r>
              <w:rPr>
                <w:rFonts w:hint="eastAsia" w:ascii="宋体" w:hAnsi="宋体"/>
                <w:b/>
                <w:sz w:val="24"/>
                <w:szCs w:val="24"/>
              </w:rPr>
              <w:t xml:space="preserve">70 </w:t>
            </w:r>
            <w:r>
              <w:rPr>
                <w:rFonts w:hint="eastAsia" w:ascii="宋体" w:hAnsi="宋体"/>
                <w:sz w:val="24"/>
                <w:szCs w:val="24"/>
              </w:rPr>
              <w:t>（合格）</w:t>
            </w:r>
          </w:p>
        </w:tc>
        <w:tc>
          <w:tcPr>
            <w:tcW w:w="1882" w:type="dxa"/>
            <w:vAlign w:val="center"/>
          </w:tcPr>
          <w:p>
            <w:pPr>
              <w:spacing w:line="260" w:lineRule="exact"/>
              <w:jc w:val="center"/>
              <w:rPr>
                <w:rFonts w:ascii="宋体"/>
                <w:b/>
                <w:sz w:val="24"/>
                <w:szCs w:val="24"/>
              </w:rPr>
            </w:pPr>
            <w:r>
              <w:rPr>
                <w:rFonts w:ascii="宋体" w:hAnsi="宋体"/>
                <w:b/>
                <w:sz w:val="24"/>
                <w:szCs w:val="24"/>
              </w:rPr>
              <w:t>60</w:t>
            </w:r>
            <w:r>
              <w:rPr>
                <w:rFonts w:hint="eastAsia" w:ascii="宋体" w:hAnsi="宋体"/>
                <w:b/>
                <w:sz w:val="24"/>
                <w:szCs w:val="24"/>
              </w:rPr>
              <w:t xml:space="preserve">以下       </w:t>
            </w:r>
            <w:r>
              <w:rPr>
                <w:rFonts w:hint="eastAsia" w:ascii="宋体" w:hAnsi="宋体"/>
                <w:sz w:val="24"/>
                <w:szCs w:val="24"/>
              </w:rPr>
              <w:t>（不合格）</w:t>
            </w:r>
          </w:p>
        </w:tc>
        <w:tc>
          <w:tcPr>
            <w:tcW w:w="1208" w:type="dxa"/>
            <w:vAlign w:val="center"/>
          </w:tcPr>
          <w:p>
            <w:pPr>
              <w:spacing w:line="260" w:lineRule="exact"/>
              <w:jc w:val="center"/>
              <w:rPr>
                <w:rFonts w:asci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sz w:val="24"/>
                <w:szCs w:val="24"/>
              </w:rPr>
            </w:pPr>
            <w:r>
              <w:rPr>
                <w:rFonts w:hint="eastAsia" w:ascii="宋体" w:hAnsi="宋体"/>
                <w:sz w:val="24"/>
                <w:szCs w:val="24"/>
              </w:rPr>
              <w:t>市政府办公厅</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restart"/>
            <w:vAlign w:val="center"/>
          </w:tcPr>
          <w:p>
            <w:pPr>
              <w:spacing w:line="260" w:lineRule="exact"/>
              <w:jc w:val="center"/>
              <w:rPr>
                <w:rFonts w:hint="eastAsia" w:asci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sz w:val="24"/>
                <w:szCs w:val="24"/>
              </w:rPr>
            </w:pPr>
            <w:r>
              <w:rPr>
                <w:rFonts w:hint="eastAsia" w:ascii="宋体" w:hAnsi="宋体"/>
                <w:sz w:val="24"/>
                <w:szCs w:val="24"/>
              </w:rPr>
              <w:t>市发改委</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hint="eastAsia" w:ascii="宋体" w:eastAsia="宋体"/>
                <w:sz w:val="24"/>
                <w:szCs w:val="24"/>
                <w:lang w:eastAsia="zh-CN"/>
              </w:rPr>
            </w:pPr>
            <w:r>
              <w:rPr>
                <w:rFonts w:hint="eastAsia" w:ascii="宋体"/>
                <w:sz w:val="24"/>
                <w:szCs w:val="24"/>
                <w:lang w:eastAsia="zh-CN"/>
              </w:rPr>
              <w:t>市经信局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sz w:val="24"/>
                <w:szCs w:val="24"/>
              </w:rPr>
            </w:pPr>
            <w:r>
              <w:rPr>
                <w:rFonts w:hint="eastAsia" w:ascii="宋体" w:hAnsi="宋体"/>
                <w:sz w:val="24"/>
                <w:szCs w:val="24"/>
              </w:rPr>
              <w:t>市公安局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sz w:val="24"/>
                <w:szCs w:val="24"/>
              </w:rPr>
            </w:pPr>
            <w:r>
              <w:rPr>
                <w:rFonts w:hint="eastAsia" w:ascii="宋体" w:hAnsi="宋体"/>
                <w:sz w:val="24"/>
                <w:szCs w:val="24"/>
              </w:rPr>
              <w:t>市财政局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sz w:val="24"/>
                <w:szCs w:val="24"/>
              </w:rPr>
            </w:pPr>
            <w:r>
              <w:rPr>
                <w:rFonts w:hint="eastAsia" w:ascii="宋体" w:hAnsi="宋体"/>
                <w:sz w:val="24"/>
                <w:szCs w:val="24"/>
              </w:rPr>
              <w:t>市</w:t>
            </w:r>
            <w:r>
              <w:rPr>
                <w:rFonts w:hint="eastAsia" w:ascii="宋体" w:hAnsi="宋体"/>
                <w:sz w:val="24"/>
                <w:szCs w:val="24"/>
                <w:lang w:eastAsia="zh-CN"/>
              </w:rPr>
              <w:t>自然资源规划</w:t>
            </w:r>
            <w:r>
              <w:rPr>
                <w:rFonts w:hint="eastAsia" w:ascii="宋体" w:hAnsi="宋体"/>
                <w:sz w:val="24"/>
                <w:szCs w:val="24"/>
              </w:rPr>
              <w:t>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hint="eastAsia" w:ascii="宋体" w:eastAsia="宋体"/>
                <w:sz w:val="24"/>
                <w:szCs w:val="24"/>
                <w:lang w:eastAsia="zh-CN"/>
              </w:rPr>
            </w:pPr>
            <w:r>
              <w:rPr>
                <w:rFonts w:hint="eastAsia" w:ascii="宋体" w:hAnsi="宋体"/>
                <w:sz w:val="24"/>
                <w:szCs w:val="24"/>
              </w:rPr>
              <w:t>市</w:t>
            </w:r>
            <w:r>
              <w:rPr>
                <w:rFonts w:hint="eastAsia" w:ascii="宋体" w:hAnsi="宋体"/>
                <w:sz w:val="24"/>
                <w:szCs w:val="24"/>
                <w:lang w:eastAsia="zh-CN"/>
              </w:rPr>
              <w:t>生态环境</w:t>
            </w:r>
            <w:r>
              <w:rPr>
                <w:rFonts w:hint="eastAsia" w:ascii="宋体" w:hAnsi="宋体"/>
                <w:sz w:val="24"/>
                <w:szCs w:val="24"/>
              </w:rPr>
              <w:t>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hint="eastAsia" w:ascii="宋体" w:eastAsia="宋体"/>
                <w:sz w:val="24"/>
                <w:szCs w:val="24"/>
                <w:lang w:eastAsia="zh-CN"/>
              </w:rPr>
            </w:pPr>
            <w:r>
              <w:rPr>
                <w:rFonts w:hint="eastAsia" w:ascii="宋体" w:hAnsi="宋体"/>
                <w:sz w:val="24"/>
                <w:szCs w:val="24"/>
              </w:rPr>
              <w:t>市住建</w:t>
            </w:r>
            <w:r>
              <w:rPr>
                <w:rFonts w:hint="eastAsia" w:ascii="宋体" w:hAnsi="宋体"/>
                <w:sz w:val="24"/>
                <w:szCs w:val="24"/>
                <w:lang w:eastAsia="zh-CN"/>
              </w:rPr>
              <w:t>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sz w:val="24"/>
                <w:szCs w:val="24"/>
              </w:rPr>
            </w:pPr>
            <w:r>
              <w:rPr>
                <w:rFonts w:hint="eastAsia" w:ascii="宋体" w:hAnsi="宋体"/>
                <w:sz w:val="24"/>
                <w:szCs w:val="24"/>
              </w:rPr>
              <w:t>市交通</w:t>
            </w:r>
            <w:r>
              <w:rPr>
                <w:rFonts w:hint="eastAsia" w:ascii="宋体" w:hAnsi="宋体"/>
                <w:sz w:val="24"/>
                <w:szCs w:val="24"/>
                <w:lang w:eastAsia="zh-CN"/>
              </w:rPr>
              <w:t>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hint="eastAsia" w:ascii="宋体" w:eastAsia="宋体"/>
                <w:sz w:val="24"/>
                <w:szCs w:val="24"/>
                <w:lang w:eastAsia="zh-CN"/>
              </w:rPr>
            </w:pPr>
            <w:r>
              <w:rPr>
                <w:rFonts w:hint="eastAsia" w:ascii="宋体" w:hAnsi="宋体"/>
                <w:sz w:val="24"/>
                <w:szCs w:val="24"/>
              </w:rPr>
              <w:t>市水利局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hint="eastAsia" w:ascii="宋体" w:eastAsia="宋体"/>
                <w:sz w:val="24"/>
                <w:szCs w:val="24"/>
                <w:lang w:eastAsia="zh-CN"/>
              </w:rPr>
            </w:pPr>
            <w:r>
              <w:rPr>
                <w:rFonts w:hint="eastAsia" w:ascii="宋体"/>
                <w:sz w:val="24"/>
                <w:szCs w:val="24"/>
                <w:lang w:eastAsia="zh-CN"/>
              </w:rPr>
              <w:t>市应急管理局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hint="eastAsia" w:ascii="宋体" w:eastAsia="宋体"/>
                <w:sz w:val="24"/>
                <w:szCs w:val="24"/>
                <w:lang w:eastAsia="zh-CN"/>
              </w:rPr>
            </w:pPr>
            <w:r>
              <w:rPr>
                <w:rFonts w:hint="eastAsia" w:ascii="宋体" w:hAnsi="宋体"/>
                <w:sz w:val="24"/>
                <w:szCs w:val="24"/>
              </w:rPr>
              <w:t>市</w:t>
            </w:r>
            <w:r>
              <w:rPr>
                <w:rFonts w:hint="eastAsia" w:ascii="宋体" w:hAnsi="宋体"/>
                <w:sz w:val="24"/>
                <w:szCs w:val="24"/>
                <w:lang w:eastAsia="zh-CN"/>
              </w:rPr>
              <w:t>综合执法</w:t>
            </w:r>
            <w:r>
              <w:rPr>
                <w:rFonts w:hint="eastAsia" w:ascii="宋体" w:hAnsi="宋体"/>
                <w:sz w:val="24"/>
                <w:szCs w:val="24"/>
              </w:rPr>
              <w:t>局</w:t>
            </w:r>
            <w:r>
              <w:rPr>
                <w:rFonts w:hint="eastAsia" w:ascii="宋体" w:hAnsi="宋体"/>
                <w:sz w:val="24"/>
                <w:szCs w:val="24"/>
                <w:lang w:eastAsia="zh-CN"/>
              </w:rPr>
              <w:t>（市城管局）</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tcBorders>
              <w:bottom w:val="single" w:color="auto" w:sz="4" w:space="0"/>
            </w:tcBorders>
            <w:vAlign w:val="center"/>
          </w:tcPr>
          <w:p>
            <w:pPr>
              <w:spacing w:line="260" w:lineRule="exact"/>
              <w:jc w:val="center"/>
              <w:rPr>
                <w:rFonts w:hint="eastAsia" w:ascii="宋体" w:eastAsia="宋体"/>
                <w:color w:val="FF0000"/>
                <w:sz w:val="24"/>
                <w:szCs w:val="24"/>
                <w:lang w:eastAsia="zh-CN"/>
              </w:rPr>
            </w:pPr>
            <w:r>
              <w:rPr>
                <w:rFonts w:hint="eastAsia" w:ascii="宋体" w:hAnsi="宋体"/>
                <w:color w:val="auto"/>
                <w:sz w:val="24"/>
                <w:szCs w:val="24"/>
              </w:rPr>
              <w:t>市</w:t>
            </w:r>
            <w:r>
              <w:rPr>
                <w:rFonts w:hint="eastAsia" w:ascii="宋体" w:hAnsi="宋体"/>
                <w:color w:val="auto"/>
                <w:sz w:val="24"/>
                <w:szCs w:val="24"/>
                <w:lang w:eastAsia="zh-CN"/>
              </w:rPr>
              <w:t>政务办</w:t>
            </w:r>
          </w:p>
        </w:tc>
        <w:tc>
          <w:tcPr>
            <w:tcW w:w="1853" w:type="dxa"/>
            <w:tcBorders>
              <w:bottom w:val="single" w:color="auto" w:sz="4" w:space="0"/>
            </w:tcBorders>
            <w:vAlign w:val="center"/>
          </w:tcPr>
          <w:p>
            <w:pPr>
              <w:spacing w:line="260" w:lineRule="exact"/>
              <w:jc w:val="center"/>
              <w:rPr>
                <w:rFonts w:ascii="宋体"/>
                <w:sz w:val="24"/>
                <w:szCs w:val="24"/>
              </w:rPr>
            </w:pPr>
          </w:p>
        </w:tc>
        <w:tc>
          <w:tcPr>
            <w:tcW w:w="1737" w:type="dxa"/>
            <w:tcBorders>
              <w:bottom w:val="single" w:color="auto" w:sz="4" w:space="0"/>
            </w:tcBorders>
            <w:vAlign w:val="center"/>
          </w:tcPr>
          <w:p>
            <w:pPr>
              <w:spacing w:line="260" w:lineRule="exact"/>
              <w:jc w:val="center"/>
              <w:rPr>
                <w:rFonts w:ascii="宋体"/>
                <w:sz w:val="24"/>
                <w:szCs w:val="24"/>
              </w:rPr>
            </w:pPr>
          </w:p>
        </w:tc>
        <w:tc>
          <w:tcPr>
            <w:tcW w:w="1737" w:type="dxa"/>
            <w:tcBorders>
              <w:bottom w:val="single" w:color="auto" w:sz="4" w:space="0"/>
            </w:tcBorders>
            <w:vAlign w:val="center"/>
          </w:tcPr>
          <w:p>
            <w:pPr>
              <w:spacing w:line="260" w:lineRule="exact"/>
              <w:jc w:val="center"/>
              <w:rPr>
                <w:rFonts w:ascii="宋体"/>
                <w:sz w:val="24"/>
                <w:szCs w:val="24"/>
              </w:rPr>
            </w:pPr>
          </w:p>
        </w:tc>
        <w:tc>
          <w:tcPr>
            <w:tcW w:w="1737" w:type="dxa"/>
            <w:tcBorders>
              <w:bottom w:val="single" w:color="auto" w:sz="4" w:space="0"/>
            </w:tcBorders>
            <w:vAlign w:val="center"/>
          </w:tcPr>
          <w:p>
            <w:pPr>
              <w:spacing w:line="260" w:lineRule="exact"/>
              <w:jc w:val="center"/>
              <w:rPr>
                <w:rFonts w:ascii="宋体"/>
                <w:sz w:val="24"/>
                <w:szCs w:val="24"/>
              </w:rPr>
            </w:pPr>
          </w:p>
        </w:tc>
        <w:tc>
          <w:tcPr>
            <w:tcW w:w="1882" w:type="dxa"/>
            <w:tcBorders>
              <w:bottom w:val="single" w:color="auto" w:sz="4" w:space="0"/>
            </w:tcBorders>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eastAsia="宋体"/>
                <w:color w:val="FF0000"/>
                <w:sz w:val="24"/>
                <w:szCs w:val="24"/>
                <w:lang w:eastAsia="zh-CN"/>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18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1208" w:type="dxa"/>
            <w:vMerge w:val="continue"/>
            <w:tcBorders>
              <w:left w:val="single" w:color="auto" w:sz="4" w:space="0"/>
            </w:tcBorders>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tcBorders>
              <w:top w:val="single" w:color="auto" w:sz="4" w:space="0"/>
            </w:tcBorders>
            <w:vAlign w:val="center"/>
          </w:tcPr>
          <w:p>
            <w:pPr>
              <w:spacing w:line="260" w:lineRule="exact"/>
              <w:jc w:val="center"/>
              <w:rPr>
                <w:rFonts w:ascii="宋体" w:hAnsi="宋体"/>
                <w:sz w:val="24"/>
                <w:szCs w:val="24"/>
              </w:rPr>
            </w:pPr>
            <w:r>
              <w:rPr>
                <w:rFonts w:hint="eastAsia" w:ascii="宋体" w:hAnsi="宋体"/>
                <w:sz w:val="24"/>
                <w:szCs w:val="24"/>
              </w:rPr>
              <w:t>银行单位</w:t>
            </w:r>
          </w:p>
        </w:tc>
        <w:tc>
          <w:tcPr>
            <w:tcW w:w="1853" w:type="dxa"/>
            <w:tcBorders>
              <w:top w:val="single" w:color="auto" w:sz="4" w:space="0"/>
            </w:tcBorders>
            <w:vAlign w:val="center"/>
          </w:tcPr>
          <w:p>
            <w:pPr>
              <w:spacing w:line="260" w:lineRule="exact"/>
              <w:jc w:val="center"/>
              <w:rPr>
                <w:rFonts w:ascii="宋体"/>
                <w:sz w:val="24"/>
                <w:szCs w:val="24"/>
              </w:rPr>
            </w:pPr>
          </w:p>
        </w:tc>
        <w:tc>
          <w:tcPr>
            <w:tcW w:w="1737" w:type="dxa"/>
            <w:tcBorders>
              <w:top w:val="single" w:color="auto" w:sz="4" w:space="0"/>
            </w:tcBorders>
            <w:vAlign w:val="center"/>
          </w:tcPr>
          <w:p>
            <w:pPr>
              <w:spacing w:line="260" w:lineRule="exact"/>
              <w:jc w:val="center"/>
              <w:rPr>
                <w:rFonts w:ascii="宋体"/>
                <w:sz w:val="24"/>
                <w:szCs w:val="24"/>
              </w:rPr>
            </w:pPr>
          </w:p>
        </w:tc>
        <w:tc>
          <w:tcPr>
            <w:tcW w:w="1737" w:type="dxa"/>
            <w:tcBorders>
              <w:top w:val="single" w:color="auto" w:sz="4" w:space="0"/>
            </w:tcBorders>
            <w:vAlign w:val="center"/>
          </w:tcPr>
          <w:p>
            <w:pPr>
              <w:spacing w:line="260" w:lineRule="exact"/>
              <w:jc w:val="center"/>
              <w:rPr>
                <w:rFonts w:ascii="宋体"/>
                <w:sz w:val="24"/>
                <w:szCs w:val="24"/>
              </w:rPr>
            </w:pPr>
          </w:p>
        </w:tc>
        <w:tc>
          <w:tcPr>
            <w:tcW w:w="1737" w:type="dxa"/>
            <w:tcBorders>
              <w:top w:val="single" w:color="auto" w:sz="4" w:space="0"/>
            </w:tcBorders>
            <w:vAlign w:val="center"/>
          </w:tcPr>
          <w:p>
            <w:pPr>
              <w:spacing w:line="260" w:lineRule="exact"/>
              <w:jc w:val="center"/>
              <w:rPr>
                <w:rFonts w:ascii="宋体"/>
                <w:sz w:val="24"/>
                <w:szCs w:val="24"/>
              </w:rPr>
            </w:pPr>
          </w:p>
        </w:tc>
        <w:tc>
          <w:tcPr>
            <w:tcW w:w="1882" w:type="dxa"/>
            <w:tcBorders>
              <w:top w:val="single" w:color="auto" w:sz="4" w:space="0"/>
            </w:tcBorders>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hAnsi="宋体"/>
                <w:sz w:val="24"/>
                <w:szCs w:val="24"/>
              </w:rPr>
            </w:pP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hAnsi="宋体"/>
                <w:sz w:val="24"/>
                <w:szCs w:val="24"/>
              </w:rPr>
            </w:pPr>
            <w:r>
              <w:rPr>
                <w:rFonts w:hint="eastAsia" w:ascii="宋体" w:hAnsi="宋体"/>
                <w:sz w:val="24"/>
                <w:szCs w:val="24"/>
              </w:rPr>
              <w:t>保险机构</w:t>
            </w: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1" w:type="dxa"/>
            <w:vAlign w:val="center"/>
          </w:tcPr>
          <w:p>
            <w:pPr>
              <w:spacing w:line="260" w:lineRule="exact"/>
              <w:jc w:val="center"/>
              <w:rPr>
                <w:rFonts w:ascii="宋体" w:hAnsi="宋体"/>
                <w:sz w:val="24"/>
                <w:szCs w:val="24"/>
              </w:rPr>
            </w:pPr>
          </w:p>
        </w:tc>
        <w:tc>
          <w:tcPr>
            <w:tcW w:w="1853"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737" w:type="dxa"/>
            <w:vAlign w:val="center"/>
          </w:tcPr>
          <w:p>
            <w:pPr>
              <w:spacing w:line="260" w:lineRule="exact"/>
              <w:jc w:val="center"/>
              <w:rPr>
                <w:rFonts w:ascii="宋体"/>
                <w:sz w:val="24"/>
                <w:szCs w:val="24"/>
              </w:rPr>
            </w:pPr>
          </w:p>
        </w:tc>
        <w:tc>
          <w:tcPr>
            <w:tcW w:w="1882" w:type="dxa"/>
            <w:vAlign w:val="center"/>
          </w:tcPr>
          <w:p>
            <w:pPr>
              <w:spacing w:line="260" w:lineRule="exact"/>
              <w:jc w:val="center"/>
              <w:rPr>
                <w:rFonts w:ascii="宋体"/>
                <w:sz w:val="24"/>
                <w:szCs w:val="24"/>
              </w:rPr>
            </w:pPr>
          </w:p>
        </w:tc>
        <w:tc>
          <w:tcPr>
            <w:tcW w:w="1208" w:type="dxa"/>
            <w:vMerge w:val="continue"/>
            <w:vAlign w:val="center"/>
          </w:tcPr>
          <w:p>
            <w:pPr>
              <w:spacing w:line="260" w:lineRule="exact"/>
              <w:jc w:val="center"/>
              <w:rPr>
                <w:rFonts w:ascii="宋体"/>
                <w:sz w:val="24"/>
                <w:szCs w:val="24"/>
              </w:rPr>
            </w:pPr>
          </w:p>
        </w:tc>
      </w:tr>
    </w:tbl>
    <w:p>
      <w:pPr>
        <w:spacing w:line="260" w:lineRule="exact"/>
        <w:ind w:firstLine="315" w:firstLineChars="150"/>
        <w:rPr>
          <w:rFonts w:ascii="宋体"/>
          <w:szCs w:val="21"/>
        </w:rPr>
      </w:pPr>
      <w:r>
        <w:rPr>
          <w:rFonts w:hint="eastAsia" w:ascii="宋体" w:hAnsi="宋体"/>
          <w:szCs w:val="21"/>
        </w:rPr>
        <w:t>备注：本表由</w:t>
      </w:r>
      <w:r>
        <w:rPr>
          <w:rFonts w:ascii="宋体" w:hAnsi="宋体"/>
          <w:szCs w:val="21"/>
        </w:rPr>
        <w:t>1</w:t>
      </w:r>
      <w:r>
        <w:rPr>
          <w:rFonts w:hint="eastAsia" w:ascii="宋体" w:hAnsi="宋体"/>
          <w:szCs w:val="21"/>
        </w:rPr>
        <w:t>0个区县（市）发改局（重点办）、</w:t>
      </w:r>
      <w:r>
        <w:rPr>
          <w:rFonts w:ascii="宋体" w:hAnsi="宋体"/>
          <w:szCs w:val="21"/>
        </w:rPr>
        <w:t>8</w:t>
      </w:r>
      <w:r>
        <w:rPr>
          <w:rFonts w:hint="eastAsia" w:ascii="宋体" w:hAnsi="宋体"/>
          <w:szCs w:val="21"/>
        </w:rPr>
        <w:t>个园区经发局、市政府重大项目督查组、</w:t>
      </w:r>
      <w:r>
        <w:rPr>
          <w:rFonts w:hint="eastAsia" w:ascii="宋体" w:hAnsi="宋体"/>
          <w:szCs w:val="21"/>
          <w:lang w:eastAsia="zh-CN"/>
        </w:rPr>
        <w:t>部分</w:t>
      </w:r>
      <w:r>
        <w:rPr>
          <w:rFonts w:hint="eastAsia" w:ascii="宋体" w:hAnsi="宋体"/>
          <w:szCs w:val="21"/>
        </w:rPr>
        <w:t>项目业主单位，共计</w:t>
      </w:r>
      <w:r>
        <w:rPr>
          <w:rFonts w:ascii="宋体" w:hAnsi="宋体"/>
          <w:szCs w:val="21"/>
        </w:rPr>
        <w:t>50</w:t>
      </w:r>
      <w:r>
        <w:rPr>
          <w:rFonts w:hint="eastAsia" w:ascii="宋体" w:hAnsi="宋体"/>
          <w:szCs w:val="21"/>
        </w:rPr>
        <w:t>个单位参与测评，按以下评价标准对参加“服务优胜奖”考评单位的重点工程服务情况进行测评打分：</w:t>
      </w:r>
    </w:p>
    <w:p>
      <w:pPr>
        <w:spacing w:line="260" w:lineRule="exact"/>
        <w:ind w:firstLine="315" w:firstLineChars="150"/>
        <w:rPr>
          <w:rFonts w:hint="eastAsia" w:ascii="宋体" w:hAnsi="宋体"/>
          <w:szCs w:val="21"/>
        </w:rPr>
      </w:pPr>
      <w:r>
        <w:rPr>
          <w:rFonts w:hint="eastAsia" w:ascii="宋体" w:hAnsi="宋体"/>
          <w:szCs w:val="21"/>
        </w:rPr>
        <w:t>优秀：</w:t>
      </w:r>
      <w:r>
        <w:rPr>
          <w:rFonts w:ascii="宋体" w:hAnsi="宋体"/>
          <w:szCs w:val="21"/>
        </w:rPr>
        <w:t xml:space="preserve"> 100</w:t>
      </w:r>
      <w:r>
        <w:rPr>
          <w:rFonts w:hint="eastAsia" w:ascii="宋体" w:hAnsi="宋体"/>
          <w:szCs w:val="21"/>
        </w:rPr>
        <w:t>分</w:t>
      </w:r>
      <w:r>
        <w:rPr>
          <w:rFonts w:ascii="宋体" w:hAnsi="宋体"/>
          <w:szCs w:val="21"/>
        </w:rPr>
        <w:t>-90</w:t>
      </w:r>
      <w:r>
        <w:rPr>
          <w:rFonts w:hint="eastAsia" w:ascii="宋体" w:hAnsi="宋体"/>
          <w:szCs w:val="21"/>
        </w:rPr>
        <w:t>（含）分，良好：90分</w:t>
      </w:r>
      <w:r>
        <w:rPr>
          <w:rFonts w:ascii="宋体" w:hAnsi="宋体"/>
          <w:szCs w:val="21"/>
        </w:rPr>
        <w:t>-80</w:t>
      </w:r>
      <w:r>
        <w:rPr>
          <w:rFonts w:hint="eastAsia" w:ascii="宋体" w:hAnsi="宋体"/>
          <w:szCs w:val="21"/>
        </w:rPr>
        <w:t>（含）分，一般：80分</w:t>
      </w:r>
      <w:r>
        <w:rPr>
          <w:rFonts w:ascii="宋体" w:hAnsi="宋体"/>
          <w:szCs w:val="21"/>
        </w:rPr>
        <w:t>-70</w:t>
      </w:r>
      <w:r>
        <w:rPr>
          <w:rFonts w:hint="eastAsia" w:ascii="宋体" w:hAnsi="宋体"/>
          <w:szCs w:val="21"/>
        </w:rPr>
        <w:t>（含）分，合格：70分</w:t>
      </w:r>
      <w:r>
        <w:rPr>
          <w:rFonts w:ascii="宋体" w:hAnsi="宋体"/>
          <w:szCs w:val="21"/>
        </w:rPr>
        <w:t>-60</w:t>
      </w:r>
      <w:r>
        <w:rPr>
          <w:rFonts w:hint="eastAsia" w:ascii="宋体" w:hAnsi="宋体"/>
          <w:szCs w:val="21"/>
        </w:rPr>
        <w:t>（含）分，不合格：</w:t>
      </w:r>
      <w:r>
        <w:rPr>
          <w:rFonts w:ascii="宋体" w:hAnsi="宋体"/>
          <w:szCs w:val="21"/>
        </w:rPr>
        <w:t>60</w:t>
      </w:r>
      <w:r>
        <w:rPr>
          <w:rFonts w:hint="eastAsia" w:ascii="宋体" w:hAnsi="宋体"/>
          <w:szCs w:val="21"/>
        </w:rPr>
        <w:t>分以下。</w:t>
      </w: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260" w:lineRule="exact"/>
        <w:ind w:firstLine="315" w:firstLineChars="150"/>
        <w:rPr>
          <w:rFonts w:hint="eastAsia" w:ascii="宋体" w:hAnsi="宋体"/>
          <w:szCs w:val="21"/>
        </w:rPr>
      </w:pPr>
    </w:p>
    <w:p>
      <w:pPr>
        <w:spacing w:line="360" w:lineRule="exact"/>
        <w:rPr>
          <w:rFonts w:hint="eastAsia" w:ascii="仿宋_GB2312" w:hAnsi="仿宋_GB2312" w:eastAsia="仿宋_GB2312" w:cs="仿宋_GB2312"/>
          <w:sz w:val="32"/>
          <w:szCs w:val="32"/>
          <w:shd w:val="clear" w:color="auto" w:fill="FFFFFF"/>
          <w:lang w:bidi="ar"/>
        </w:rPr>
      </w:pPr>
    </w:p>
    <w:p>
      <w:bookmarkStart w:id="0" w:name="_GoBack"/>
      <w:bookmarkEnd w:id="0"/>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B0067"/>
    <w:rsid w:val="7BAB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列出段落2"/>
    <w:basedOn w:val="1"/>
    <w:qFormat/>
    <w:uiPriority w:val="0"/>
    <w:pPr>
      <w:ind w:firstLine="420" w:firstLineChars="200"/>
    </w:pPr>
    <w:rPr>
      <w:rFonts w:ascii="Calibri" w:hAnsi="Calibri" w:cs="仿宋"/>
      <w:kern w:val="21"/>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2019-11-28T02:07:00Z</dcterms:created>
  <dc:creator>何时何地</dc:creator>
  <cp:lastModifiedBy>何时何地</cp:lastModifiedBy>
  <dcterms:modified xsi:type="dcterms:W3CDTF">2019-11-28T02:12:13Z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